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7279C" w14:textId="00321EFC" w:rsidR="00135104" w:rsidRPr="00C5659B" w:rsidRDefault="0036581C">
      <w:pPr>
        <w:pStyle w:val="Heading5"/>
        <w:spacing w:afterLines="0"/>
        <w:rPr>
          <w:rFonts w:eastAsia="SimSun"/>
          <w:bCs/>
          <w:sz w:val="20"/>
          <w:szCs w:val="24"/>
          <w:lang w:val="en-GB" w:eastAsia="zh-CN"/>
        </w:rPr>
      </w:pPr>
      <w:r w:rsidRPr="00C5659B">
        <w:rPr>
          <w:bCs/>
          <w:sz w:val="20"/>
          <w:szCs w:val="24"/>
          <w:lang w:val="en-GB"/>
        </w:rPr>
        <w:t>First name LAST NAME</w:t>
      </w:r>
      <w:r w:rsidR="00DF6A51" w:rsidRPr="00C5659B">
        <w:rPr>
          <w:rFonts w:eastAsia="SimSun"/>
          <w:bCs/>
          <w:sz w:val="20"/>
          <w:szCs w:val="24"/>
          <w:lang w:val="en-GB" w:eastAsia="zh-CN"/>
        </w:rPr>
        <w:t xml:space="preserve">, </w:t>
      </w:r>
      <w:r w:rsidRPr="00C5659B">
        <w:rPr>
          <w:rFonts w:eastAsia="SimSun"/>
          <w:bCs/>
          <w:sz w:val="20"/>
          <w:szCs w:val="24"/>
          <w:lang w:val="en-GB" w:eastAsia="zh-CN"/>
        </w:rPr>
        <w:t>academic title – TNR10</w:t>
      </w:r>
      <w:r w:rsidR="00C5659B" w:rsidRPr="00C5659B">
        <w:rPr>
          <w:rFonts w:eastAsia="SimSun"/>
          <w:bCs/>
          <w:sz w:val="20"/>
          <w:szCs w:val="24"/>
          <w:lang w:val="en-GB" w:eastAsia="zh-CN"/>
        </w:rPr>
        <w:t>,</w:t>
      </w:r>
      <w:r w:rsidRPr="00C5659B">
        <w:rPr>
          <w:rFonts w:eastAsia="SimSun"/>
          <w:bCs/>
          <w:sz w:val="20"/>
          <w:szCs w:val="24"/>
          <w:lang w:val="en-GB" w:eastAsia="zh-CN"/>
        </w:rPr>
        <w:t xml:space="preserve"> bold</w:t>
      </w:r>
    </w:p>
    <w:p w14:paraId="67B75E3E" w14:textId="3768600A" w:rsidR="00135104" w:rsidRPr="00C5659B" w:rsidRDefault="0036581C">
      <w:pPr>
        <w:pStyle w:val="BodyText2"/>
        <w:rPr>
          <w:bCs/>
          <w:sz w:val="20"/>
          <w:lang w:val="en-GB"/>
        </w:rPr>
      </w:pPr>
      <w:r w:rsidRPr="00C5659B">
        <w:rPr>
          <w:bCs/>
          <w:sz w:val="20"/>
          <w:lang w:val="en-GB"/>
        </w:rPr>
        <w:t>email</w:t>
      </w:r>
      <w:r w:rsidR="00C61CFD" w:rsidRPr="00C5659B">
        <w:rPr>
          <w:bCs/>
          <w:sz w:val="20"/>
          <w:lang w:val="en-GB"/>
        </w:rPr>
        <w:t>@</w:t>
      </w:r>
      <w:r w:rsidRPr="00C5659B">
        <w:rPr>
          <w:bCs/>
          <w:sz w:val="20"/>
          <w:lang w:val="en-GB"/>
        </w:rPr>
        <w:t>email</w:t>
      </w:r>
      <w:r w:rsidR="00C61CFD" w:rsidRPr="00C5659B">
        <w:rPr>
          <w:bCs/>
          <w:sz w:val="20"/>
          <w:lang w:val="en-GB"/>
        </w:rPr>
        <w:t>.com</w:t>
      </w:r>
    </w:p>
    <w:p w14:paraId="2DD3D856" w14:textId="24DA581F" w:rsidR="00135104" w:rsidRPr="00C5659B" w:rsidRDefault="00C61CFD">
      <w:pPr>
        <w:rPr>
          <w:rFonts w:eastAsia="SimSun"/>
          <w:bCs/>
          <w:sz w:val="20"/>
          <w:lang w:val="en-GB" w:eastAsia="zh-CN"/>
        </w:rPr>
      </w:pPr>
      <w:r w:rsidRPr="00C5659B">
        <w:rPr>
          <w:bCs/>
          <w:sz w:val="20"/>
          <w:lang w:val="en-GB"/>
        </w:rPr>
        <w:t>University</w:t>
      </w:r>
      <w:r w:rsidR="0036581C" w:rsidRPr="00C5659B">
        <w:rPr>
          <w:bCs/>
          <w:sz w:val="20"/>
          <w:lang w:val="en-GB"/>
        </w:rPr>
        <w:t xml:space="preserve"> affiliation,</w:t>
      </w:r>
      <w:r w:rsidR="00CB2E4A" w:rsidRPr="00C5659B">
        <w:rPr>
          <w:rFonts w:eastAsia="SimSun"/>
          <w:bCs/>
          <w:sz w:val="20"/>
          <w:lang w:val="en-GB" w:eastAsia="zh-CN"/>
        </w:rPr>
        <w:t xml:space="preserve"> </w:t>
      </w:r>
      <w:r w:rsidR="0036581C" w:rsidRPr="00C5659B">
        <w:rPr>
          <w:rFonts w:eastAsia="SimSun"/>
          <w:bCs/>
          <w:sz w:val="20"/>
          <w:lang w:val="en-GB" w:eastAsia="zh-CN"/>
        </w:rPr>
        <w:t>Town, Country – TNR10, normal</w:t>
      </w:r>
    </w:p>
    <w:p w14:paraId="331F2B7E" w14:textId="77777777" w:rsidR="00135104" w:rsidRPr="00C5659B" w:rsidRDefault="00135104">
      <w:pPr>
        <w:pStyle w:val="Heading5"/>
        <w:spacing w:afterLines="0"/>
        <w:rPr>
          <w:bCs/>
          <w:sz w:val="20"/>
          <w:szCs w:val="24"/>
          <w:lang w:val="en-GB"/>
        </w:rPr>
      </w:pPr>
    </w:p>
    <w:p w14:paraId="4DD4545B" w14:textId="2B3F9046" w:rsidR="00135104" w:rsidRPr="00C5659B" w:rsidRDefault="00CD2F96">
      <w:pPr>
        <w:rPr>
          <w:rFonts w:eastAsia="SimSun"/>
          <w:b/>
          <w:bCs/>
          <w:sz w:val="20"/>
          <w:lang w:val="en-GB" w:eastAsia="zh-CN"/>
        </w:rPr>
      </w:pPr>
      <w:r w:rsidRPr="00C5659B">
        <w:rPr>
          <w:b/>
          <w:bCs/>
          <w:sz w:val="20"/>
          <w:lang w:val="en-GB" w:eastAsia="zh-CN"/>
        </w:rPr>
        <w:t>Raluca IVAN</w:t>
      </w:r>
      <w:r w:rsidR="00C61CFD" w:rsidRPr="00C5659B">
        <w:rPr>
          <w:b/>
          <w:bCs/>
          <w:sz w:val="20"/>
          <w:lang w:val="en-GB" w:eastAsia="zh-CN"/>
        </w:rPr>
        <w:t xml:space="preserve">, </w:t>
      </w:r>
      <w:r w:rsidR="00C61CFD" w:rsidRPr="00C5659B">
        <w:rPr>
          <w:rFonts w:eastAsia="SimSun"/>
          <w:b/>
          <w:bCs/>
          <w:sz w:val="20"/>
          <w:lang w:val="en-GB" w:eastAsia="zh-CN"/>
        </w:rPr>
        <w:t xml:space="preserve">PhD </w:t>
      </w:r>
      <w:r w:rsidRPr="00C5659B">
        <w:rPr>
          <w:rFonts w:eastAsia="SimSun"/>
          <w:b/>
          <w:bCs/>
          <w:sz w:val="20"/>
          <w:lang w:val="en-GB" w:eastAsia="zh-CN"/>
        </w:rPr>
        <w:t>Candidate</w:t>
      </w:r>
      <w:r w:rsidR="00366C08" w:rsidRPr="00C5659B">
        <w:rPr>
          <w:rFonts w:eastAsia="SimSun"/>
          <w:b/>
          <w:bCs/>
          <w:sz w:val="20"/>
          <w:lang w:val="en-GB" w:eastAsia="zh-CN"/>
        </w:rPr>
        <w:t xml:space="preserve"> (corresponding author)</w:t>
      </w:r>
    </w:p>
    <w:p w14:paraId="54BB2830" w14:textId="54EB1B90" w:rsidR="00CD2F96" w:rsidRPr="00C5659B" w:rsidRDefault="00D60495">
      <w:pPr>
        <w:rPr>
          <w:bCs/>
          <w:sz w:val="20"/>
          <w:lang w:val="en-GB" w:eastAsia="zh-CN"/>
        </w:rPr>
      </w:pPr>
      <w:hyperlink r:id="rId8" w:history="1">
        <w:r w:rsidR="00CD2F96" w:rsidRPr="00C5659B">
          <w:rPr>
            <w:rStyle w:val="Hyperlink"/>
            <w:bCs/>
            <w:color w:val="auto"/>
            <w:sz w:val="20"/>
            <w:u w:val="none"/>
            <w:lang w:val="en-GB" w:eastAsia="zh-CN"/>
          </w:rPr>
          <w:t>raluca-ivanus@gmail.com</w:t>
        </w:r>
      </w:hyperlink>
    </w:p>
    <w:p w14:paraId="3C612301" w14:textId="3710A927" w:rsidR="00CD2F96" w:rsidRPr="00C5659B" w:rsidRDefault="00CD2F96">
      <w:pPr>
        <w:rPr>
          <w:bCs/>
          <w:sz w:val="20"/>
          <w:lang w:val="en-GB" w:eastAsia="zh-CN"/>
        </w:rPr>
      </w:pPr>
      <w:r w:rsidRPr="00C5659B">
        <w:rPr>
          <w:bCs/>
          <w:sz w:val="20"/>
          <w:lang w:val="en-GB" w:eastAsia="zh-CN"/>
        </w:rPr>
        <w:t>University of Economic Studies, Alba Iulia, Romania</w:t>
      </w:r>
    </w:p>
    <w:p w14:paraId="1535FE35" w14:textId="53660434" w:rsidR="00366C08" w:rsidRPr="00C5659B" w:rsidRDefault="00366C08" w:rsidP="00417D5E">
      <w:pPr>
        <w:rPr>
          <w:bCs/>
          <w:sz w:val="20"/>
          <w:lang w:val="en-GB" w:eastAsia="zh-CN"/>
        </w:rPr>
      </w:pPr>
    </w:p>
    <w:p w14:paraId="0BBC2DA3" w14:textId="6C21304E" w:rsidR="00366C08" w:rsidRPr="00C5659B" w:rsidRDefault="00366C08" w:rsidP="00417D5E">
      <w:pPr>
        <w:rPr>
          <w:b/>
          <w:bCs/>
          <w:sz w:val="20"/>
          <w:lang w:val="en-GB" w:eastAsia="zh-CN"/>
        </w:rPr>
      </w:pPr>
      <w:r w:rsidRPr="00C5659B">
        <w:rPr>
          <w:b/>
          <w:bCs/>
          <w:sz w:val="20"/>
          <w:lang w:val="en-GB" w:eastAsia="zh-CN"/>
        </w:rPr>
        <w:t>Ana MARIN, PhD</w:t>
      </w:r>
    </w:p>
    <w:p w14:paraId="50472050" w14:textId="70C2BC3E" w:rsidR="00366C08" w:rsidRPr="00C5659B" w:rsidRDefault="00D60495" w:rsidP="00417D5E">
      <w:pPr>
        <w:rPr>
          <w:bCs/>
          <w:sz w:val="20"/>
          <w:lang w:val="en-GB" w:eastAsia="zh-CN"/>
        </w:rPr>
      </w:pPr>
      <w:hyperlink r:id="rId9" w:history="1">
        <w:r w:rsidR="00366C08" w:rsidRPr="00C5659B">
          <w:rPr>
            <w:rStyle w:val="Hyperlink"/>
            <w:bCs/>
            <w:color w:val="auto"/>
            <w:sz w:val="20"/>
            <w:u w:val="none"/>
            <w:lang w:val="en-GB" w:eastAsia="zh-CN"/>
          </w:rPr>
          <w:t>anamarin@gmail.com</w:t>
        </w:r>
      </w:hyperlink>
    </w:p>
    <w:p w14:paraId="71C30E4A" w14:textId="41461D91" w:rsidR="00366C08" w:rsidRPr="00C5659B" w:rsidRDefault="00366C08" w:rsidP="00417D5E">
      <w:pPr>
        <w:rPr>
          <w:bCs/>
          <w:sz w:val="20"/>
          <w:lang w:val="en-GB" w:eastAsia="zh-CN"/>
        </w:rPr>
      </w:pPr>
      <w:r w:rsidRPr="00C5659B">
        <w:rPr>
          <w:bCs/>
          <w:sz w:val="20"/>
          <w:lang w:val="en-GB" w:eastAsia="zh-CN"/>
        </w:rPr>
        <w:t xml:space="preserve">University of Malta, </w:t>
      </w:r>
      <w:r w:rsidR="005571E3" w:rsidRPr="00C5659B">
        <w:rPr>
          <w:bCs/>
          <w:sz w:val="20"/>
          <w:lang w:val="en-GB" w:eastAsia="zh-CN"/>
        </w:rPr>
        <w:t>Valletta, Malta</w:t>
      </w:r>
    </w:p>
    <w:p w14:paraId="39E91DD1" w14:textId="3F29A21C" w:rsidR="00417D5E" w:rsidRPr="00C5659B" w:rsidRDefault="00417D5E" w:rsidP="00417D5E">
      <w:pPr>
        <w:rPr>
          <w:bCs/>
          <w:sz w:val="20"/>
          <w:lang w:val="en-GB" w:eastAsia="zh-CN"/>
        </w:rPr>
      </w:pPr>
    </w:p>
    <w:p w14:paraId="3B3CD514" w14:textId="77777777" w:rsidR="00417D5E" w:rsidRPr="00C5659B" w:rsidRDefault="00417D5E" w:rsidP="00417D5E">
      <w:pPr>
        <w:rPr>
          <w:bCs/>
          <w:sz w:val="20"/>
          <w:lang w:val="en-GB" w:eastAsia="zh-CN"/>
        </w:rPr>
      </w:pPr>
    </w:p>
    <w:p w14:paraId="36DBE504" w14:textId="6911E676" w:rsidR="00135104" w:rsidRPr="00C5659B" w:rsidRDefault="00F15499" w:rsidP="00417D5E">
      <w:pPr>
        <w:rPr>
          <w:rFonts w:eastAsia="SimSun"/>
          <w:b/>
          <w:sz w:val="28"/>
          <w:lang w:val="en-GB" w:eastAsia="zh-CN"/>
        </w:rPr>
      </w:pPr>
      <w:r w:rsidRPr="00C5659B">
        <w:rPr>
          <w:b/>
          <w:sz w:val="28"/>
          <w:lang w:val="en-GB"/>
        </w:rPr>
        <w:t>Paper title – TNR 14</w:t>
      </w:r>
      <w:r w:rsidR="00C5659B" w:rsidRPr="00C5659B">
        <w:rPr>
          <w:b/>
          <w:sz w:val="28"/>
          <w:lang w:val="en-GB"/>
        </w:rPr>
        <w:t>, b</w:t>
      </w:r>
      <w:r w:rsidRPr="00C5659B">
        <w:rPr>
          <w:b/>
          <w:sz w:val="28"/>
          <w:lang w:val="en-GB"/>
        </w:rPr>
        <w:t>old</w:t>
      </w:r>
    </w:p>
    <w:p w14:paraId="612A43D5" w14:textId="77777777" w:rsidR="00417D5E" w:rsidRPr="00C5659B" w:rsidRDefault="00417D5E" w:rsidP="00417D5E">
      <w:pPr>
        <w:rPr>
          <w:sz w:val="28"/>
          <w:lang w:val="en-GB"/>
        </w:rPr>
      </w:pPr>
    </w:p>
    <w:p w14:paraId="248BDDDC" w14:textId="6D536186" w:rsidR="007E6B58" w:rsidRPr="00C5659B" w:rsidRDefault="00C61CFD" w:rsidP="009D2EC3">
      <w:pPr>
        <w:jc w:val="both"/>
        <w:rPr>
          <w:i/>
          <w:sz w:val="20"/>
          <w:szCs w:val="22"/>
          <w:lang w:val="en-GB"/>
        </w:rPr>
      </w:pPr>
      <w:r w:rsidRPr="00C5659B">
        <w:rPr>
          <w:b/>
          <w:sz w:val="20"/>
          <w:szCs w:val="22"/>
          <w:lang w:val="en-GB"/>
        </w:rPr>
        <w:t xml:space="preserve">Abstract. </w:t>
      </w:r>
      <w:r w:rsidR="009D2EC3" w:rsidRPr="00C5659B">
        <w:rPr>
          <w:i/>
          <w:sz w:val="20"/>
          <w:szCs w:val="22"/>
          <w:lang w:val="en-GB"/>
        </w:rPr>
        <w:t xml:space="preserve">Please adhere strictly to the formatting guidelines for the first page. Subsequent pages will feature alternating headers for even and odd pages. The abstract should be written </w:t>
      </w:r>
      <w:r w:rsidR="00C5659B" w:rsidRPr="00C5659B">
        <w:rPr>
          <w:i/>
          <w:sz w:val="20"/>
          <w:szCs w:val="22"/>
          <w:lang w:val="en-GB"/>
        </w:rPr>
        <w:t>in</w:t>
      </w:r>
      <w:r w:rsidR="009D2EC3" w:rsidRPr="00C5659B">
        <w:rPr>
          <w:i/>
          <w:sz w:val="20"/>
          <w:szCs w:val="22"/>
          <w:lang w:val="en-GB"/>
        </w:rPr>
        <w:t xml:space="preserve"> Times New Roman, size 10, italic. It is essential that your abstract concisely </w:t>
      </w:r>
      <w:r w:rsidR="00C5659B" w:rsidRPr="00C5659B">
        <w:rPr>
          <w:i/>
          <w:sz w:val="20"/>
          <w:szCs w:val="22"/>
          <w:lang w:val="en-GB"/>
        </w:rPr>
        <w:t>summarises</w:t>
      </w:r>
      <w:r w:rsidR="009D2EC3" w:rsidRPr="00C5659B">
        <w:rPr>
          <w:i/>
          <w:sz w:val="20"/>
          <w:szCs w:val="22"/>
          <w:lang w:val="en-GB"/>
        </w:rPr>
        <w:t xml:space="preserve"> the research's relevance, within a range of 150 to 180 words. Following the </w:t>
      </w:r>
      <w:r w:rsidR="00C5659B" w:rsidRPr="00C5659B">
        <w:rPr>
          <w:i/>
          <w:sz w:val="20"/>
          <w:szCs w:val="22"/>
          <w:lang w:val="en-GB"/>
        </w:rPr>
        <w:t>abstract,</w:t>
      </w:r>
      <w:r w:rsidR="009D2EC3" w:rsidRPr="00C5659B">
        <w:rPr>
          <w:i/>
          <w:sz w:val="20"/>
          <w:szCs w:val="22"/>
          <w:lang w:val="en-GB"/>
        </w:rPr>
        <w:t xml:space="preserve"> list approximately 5 to 8 keywords that reflect the core themes and subjects of your paper.</w:t>
      </w:r>
    </w:p>
    <w:p w14:paraId="00C28547" w14:textId="77777777" w:rsidR="009D2EC3" w:rsidRPr="00C5659B" w:rsidRDefault="009D2EC3" w:rsidP="009D2EC3">
      <w:pPr>
        <w:jc w:val="both"/>
        <w:rPr>
          <w:i/>
          <w:sz w:val="20"/>
          <w:szCs w:val="22"/>
          <w:lang w:val="en-GB"/>
        </w:rPr>
      </w:pPr>
    </w:p>
    <w:p w14:paraId="4ED7AD17" w14:textId="3973BE13" w:rsidR="00135104" w:rsidRPr="00C5659B" w:rsidRDefault="00C61CFD" w:rsidP="007E6B58">
      <w:pPr>
        <w:jc w:val="both"/>
        <w:rPr>
          <w:i/>
          <w:sz w:val="20"/>
          <w:szCs w:val="22"/>
          <w:shd w:val="clear" w:color="auto" w:fill="FFFFFF"/>
          <w:lang w:val="en-GB"/>
        </w:rPr>
      </w:pPr>
      <w:r w:rsidRPr="00C5659B">
        <w:rPr>
          <w:b/>
          <w:sz w:val="20"/>
          <w:szCs w:val="22"/>
          <w:shd w:val="clear" w:color="auto" w:fill="FFFFFF"/>
          <w:lang w:val="en-GB"/>
        </w:rPr>
        <w:t>Keywords</w:t>
      </w:r>
      <w:r w:rsidRPr="00C5659B">
        <w:rPr>
          <w:sz w:val="20"/>
          <w:szCs w:val="22"/>
          <w:shd w:val="clear" w:color="auto" w:fill="FFFFFF"/>
          <w:lang w:val="en-GB"/>
        </w:rPr>
        <w:t xml:space="preserve">: </w:t>
      </w:r>
      <w:r w:rsidR="007C1027" w:rsidRPr="00C5659B">
        <w:rPr>
          <w:i/>
          <w:sz w:val="20"/>
          <w:szCs w:val="22"/>
          <w:shd w:val="clear" w:color="auto" w:fill="FFFFFF"/>
          <w:lang w:val="en-GB"/>
        </w:rPr>
        <w:t xml:space="preserve">quantitative research, economic computation, economic cybernetic studies and research, methods and techniques. – </w:t>
      </w:r>
      <w:r w:rsidR="009D2EC3" w:rsidRPr="00C5659B">
        <w:rPr>
          <w:i/>
          <w:sz w:val="20"/>
          <w:szCs w:val="22"/>
          <w:shd w:val="clear" w:color="auto" w:fill="FFFFFF"/>
          <w:lang w:val="en-GB"/>
        </w:rPr>
        <w:t>Times New Roman, size 10, italic</w:t>
      </w:r>
    </w:p>
    <w:p w14:paraId="1E2D83C2" w14:textId="77777777" w:rsidR="007E6B58" w:rsidRPr="00C5659B" w:rsidRDefault="007E6B58" w:rsidP="007E6B58">
      <w:pPr>
        <w:jc w:val="both"/>
        <w:rPr>
          <w:rFonts w:eastAsia="SimSun"/>
          <w:i/>
          <w:sz w:val="20"/>
          <w:szCs w:val="22"/>
          <w:lang w:val="en-GB" w:eastAsia="zh-CN"/>
        </w:rPr>
      </w:pPr>
    </w:p>
    <w:p w14:paraId="0E6F16D3" w14:textId="1DA03ECA" w:rsidR="00135104" w:rsidRPr="00C5659B" w:rsidRDefault="00C61CFD" w:rsidP="007E6B58">
      <w:pPr>
        <w:rPr>
          <w:rFonts w:eastAsia="SimSun"/>
          <w:sz w:val="20"/>
          <w:szCs w:val="22"/>
          <w:shd w:val="clear" w:color="auto" w:fill="FFFFFF"/>
          <w:lang w:val="en-GB" w:eastAsia="zh-CN"/>
        </w:rPr>
      </w:pPr>
      <w:r w:rsidRPr="00C5659B">
        <w:rPr>
          <w:b/>
          <w:sz w:val="20"/>
          <w:szCs w:val="22"/>
          <w:shd w:val="clear" w:color="auto" w:fill="FFFFFF"/>
          <w:lang w:val="en-GB"/>
        </w:rPr>
        <w:t xml:space="preserve">JEL Classification: </w:t>
      </w:r>
      <w:r w:rsidR="00280825" w:rsidRPr="00C5659B">
        <w:rPr>
          <w:sz w:val="20"/>
          <w:szCs w:val="22"/>
          <w:shd w:val="clear" w:color="auto" w:fill="FFFFFF"/>
          <w:lang w:val="en-GB"/>
        </w:rPr>
        <w:t>X</w:t>
      </w:r>
      <w:r w:rsidRPr="00C5659B">
        <w:rPr>
          <w:rFonts w:eastAsia="SimSun"/>
          <w:sz w:val="20"/>
          <w:szCs w:val="22"/>
          <w:shd w:val="clear" w:color="auto" w:fill="FFFFFF"/>
          <w:lang w:val="en-GB" w:eastAsia="zh-CN"/>
        </w:rPr>
        <w:t>61,</w:t>
      </w:r>
      <w:r w:rsidRPr="00C5659B">
        <w:rPr>
          <w:sz w:val="20"/>
          <w:szCs w:val="22"/>
          <w:shd w:val="clear" w:color="auto" w:fill="FFFFFF"/>
          <w:lang w:val="en-GB"/>
        </w:rPr>
        <w:t xml:space="preserve"> </w:t>
      </w:r>
      <w:r w:rsidR="00280825" w:rsidRPr="00C5659B">
        <w:rPr>
          <w:sz w:val="20"/>
          <w:szCs w:val="22"/>
          <w:shd w:val="clear" w:color="auto" w:fill="FFFFFF"/>
          <w:lang w:val="en-GB"/>
        </w:rPr>
        <w:t>X</w:t>
      </w:r>
      <w:r w:rsidRPr="00C5659B">
        <w:rPr>
          <w:rFonts w:eastAsia="SimSun"/>
          <w:sz w:val="20"/>
          <w:szCs w:val="22"/>
          <w:shd w:val="clear" w:color="auto" w:fill="FFFFFF"/>
          <w:lang w:val="en-GB" w:eastAsia="zh-CN"/>
        </w:rPr>
        <w:t>62</w:t>
      </w:r>
      <w:r w:rsidRPr="00C5659B">
        <w:rPr>
          <w:sz w:val="20"/>
          <w:szCs w:val="22"/>
          <w:shd w:val="clear" w:color="auto" w:fill="FFFFFF"/>
          <w:lang w:val="en-GB"/>
        </w:rPr>
        <w:t xml:space="preserve">, </w:t>
      </w:r>
      <w:r w:rsidR="00280825" w:rsidRPr="00C5659B">
        <w:rPr>
          <w:sz w:val="20"/>
          <w:szCs w:val="22"/>
          <w:shd w:val="clear" w:color="auto" w:fill="FFFFFF"/>
          <w:lang w:val="en-GB"/>
        </w:rPr>
        <w:t>X</w:t>
      </w:r>
      <w:r w:rsidRPr="00C5659B">
        <w:rPr>
          <w:rFonts w:eastAsia="SimSun"/>
          <w:sz w:val="20"/>
          <w:szCs w:val="22"/>
          <w:shd w:val="clear" w:color="auto" w:fill="FFFFFF"/>
          <w:lang w:val="en-GB" w:eastAsia="zh-CN"/>
        </w:rPr>
        <w:t>70.</w:t>
      </w:r>
      <w:r w:rsidR="00280825" w:rsidRPr="00C5659B">
        <w:rPr>
          <w:rFonts w:eastAsia="SimSun"/>
          <w:sz w:val="20"/>
          <w:szCs w:val="22"/>
          <w:shd w:val="clear" w:color="auto" w:fill="FFFFFF"/>
          <w:lang w:val="en-GB" w:eastAsia="zh-CN"/>
        </w:rPr>
        <w:t xml:space="preserve"> – </w:t>
      </w:r>
      <w:r w:rsidR="009D2EC3" w:rsidRPr="00C5659B">
        <w:rPr>
          <w:rFonts w:eastAsia="SimSun"/>
          <w:sz w:val="20"/>
          <w:szCs w:val="22"/>
          <w:shd w:val="clear" w:color="auto" w:fill="FFFFFF"/>
          <w:lang w:val="en-GB" w:eastAsia="zh-CN"/>
        </w:rPr>
        <w:t>Times New Roman, size 10, normal</w:t>
      </w:r>
    </w:p>
    <w:p w14:paraId="35148E0E" w14:textId="77777777" w:rsidR="007E6B58" w:rsidRPr="00C5659B" w:rsidRDefault="007E6B58" w:rsidP="007E6B58">
      <w:pPr>
        <w:rPr>
          <w:rFonts w:eastAsia="SimSun"/>
          <w:sz w:val="20"/>
          <w:szCs w:val="22"/>
          <w:lang w:val="en-GB" w:eastAsia="zh-CN"/>
        </w:rPr>
      </w:pPr>
    </w:p>
    <w:p w14:paraId="523DC31B" w14:textId="77777777" w:rsidR="00135104" w:rsidRPr="00C5659B" w:rsidRDefault="00C61CFD" w:rsidP="007E6B58">
      <w:pPr>
        <w:rPr>
          <w:b/>
          <w:sz w:val="22"/>
          <w:szCs w:val="22"/>
          <w:lang w:val="en-GB"/>
        </w:rPr>
      </w:pPr>
      <w:r w:rsidRPr="00C5659B">
        <w:rPr>
          <w:b/>
          <w:sz w:val="22"/>
          <w:szCs w:val="22"/>
          <w:lang w:val="en-GB"/>
        </w:rPr>
        <w:t>1. Introduction</w:t>
      </w:r>
    </w:p>
    <w:p w14:paraId="135541E2" w14:textId="77777777" w:rsidR="00573D8D" w:rsidRPr="00C5659B" w:rsidRDefault="00573D8D" w:rsidP="00573D8D">
      <w:pPr>
        <w:jc w:val="both"/>
        <w:rPr>
          <w:sz w:val="22"/>
          <w:szCs w:val="22"/>
          <w:lang w:val="en-GB"/>
        </w:rPr>
      </w:pPr>
    </w:p>
    <w:p w14:paraId="78E2A222" w14:textId="35746BD4" w:rsidR="00573D8D" w:rsidRPr="00C5659B" w:rsidRDefault="00573D8D" w:rsidP="00573D8D">
      <w:pPr>
        <w:ind w:firstLine="426"/>
        <w:jc w:val="both"/>
        <w:rPr>
          <w:sz w:val="22"/>
          <w:szCs w:val="22"/>
          <w:lang w:val="en-GB"/>
        </w:rPr>
      </w:pPr>
      <w:r w:rsidRPr="00C5659B">
        <w:rPr>
          <w:sz w:val="22"/>
          <w:szCs w:val="22"/>
          <w:lang w:val="en-GB"/>
        </w:rPr>
        <w:t>Founded in 1966, the journal dedicates itself to disseminating original and high-</w:t>
      </w:r>
      <w:r w:rsidR="00C5659B" w:rsidRPr="00C5659B">
        <w:rPr>
          <w:sz w:val="22"/>
          <w:szCs w:val="22"/>
          <w:lang w:val="en-GB"/>
        </w:rPr>
        <w:t>calibre</w:t>
      </w:r>
      <w:r w:rsidRPr="00C5659B">
        <w:rPr>
          <w:sz w:val="22"/>
          <w:szCs w:val="22"/>
          <w:lang w:val="en-GB"/>
        </w:rPr>
        <w:t xml:space="preserve"> research across a spectrum of areas including mathematical mode</w:t>
      </w:r>
      <w:r w:rsidR="00C5659B" w:rsidRPr="00C5659B">
        <w:rPr>
          <w:sz w:val="22"/>
          <w:szCs w:val="22"/>
          <w:lang w:val="en-GB"/>
        </w:rPr>
        <w:t>l</w:t>
      </w:r>
      <w:r w:rsidRPr="00C5659B">
        <w:rPr>
          <w:sz w:val="22"/>
          <w:szCs w:val="22"/>
          <w:lang w:val="en-GB"/>
        </w:rPr>
        <w:t xml:space="preserve">ling of economic phenomena, operations research, mathematical programming, game theory, marketing, statistical analysis methods and techniques, artificial intelligence, expert systems, neuronal networks, and software tools for economic phenomena </w:t>
      </w:r>
      <w:r w:rsidR="00C5659B" w:rsidRPr="00C5659B">
        <w:rPr>
          <w:sz w:val="22"/>
          <w:szCs w:val="22"/>
          <w:lang w:val="en-GB"/>
        </w:rPr>
        <w:t>modelling</w:t>
      </w:r>
      <w:r w:rsidRPr="00C5659B">
        <w:rPr>
          <w:sz w:val="22"/>
          <w:szCs w:val="22"/>
          <w:lang w:val="en-GB"/>
        </w:rPr>
        <w:t xml:space="preserve"> and analysis.</w:t>
      </w:r>
    </w:p>
    <w:p w14:paraId="6426A4D0" w14:textId="20FF0C3D" w:rsidR="00672B67" w:rsidRPr="00C5659B" w:rsidRDefault="00672B67" w:rsidP="005A2945">
      <w:pPr>
        <w:ind w:firstLine="426"/>
        <w:jc w:val="both"/>
        <w:rPr>
          <w:color w:val="000000"/>
          <w:sz w:val="22"/>
          <w:szCs w:val="22"/>
          <w:lang w:val="en-GB"/>
        </w:rPr>
      </w:pPr>
      <w:r w:rsidRPr="00C5659B">
        <w:rPr>
          <w:color w:val="000000"/>
          <w:sz w:val="22"/>
          <w:szCs w:val="22"/>
          <w:lang w:val="en-GB"/>
        </w:rPr>
        <w:t>The journal is published quarterly: end of March, June, September</w:t>
      </w:r>
      <w:r w:rsidR="00C5659B">
        <w:rPr>
          <w:color w:val="000000"/>
          <w:sz w:val="22"/>
          <w:szCs w:val="22"/>
          <w:lang w:val="en-GB"/>
        </w:rPr>
        <w:t>,</w:t>
      </w:r>
      <w:r w:rsidRPr="00C5659B">
        <w:rPr>
          <w:color w:val="000000"/>
          <w:sz w:val="22"/>
          <w:szCs w:val="22"/>
          <w:lang w:val="en-GB"/>
        </w:rPr>
        <w:t xml:space="preserve"> and December.</w:t>
      </w:r>
      <w:r w:rsidR="00B75B67" w:rsidRPr="00C5659B">
        <w:rPr>
          <w:color w:val="000000"/>
          <w:sz w:val="22"/>
          <w:szCs w:val="22"/>
          <w:lang w:val="en-GB"/>
        </w:rPr>
        <w:t xml:space="preserve"> </w:t>
      </w:r>
      <w:r w:rsidR="002E06A9" w:rsidRPr="00C5659B">
        <w:rPr>
          <w:color w:val="000000"/>
          <w:sz w:val="22"/>
          <w:szCs w:val="22"/>
          <w:lang w:val="en-GB"/>
        </w:rPr>
        <w:t>The submission is open throughout the year.</w:t>
      </w:r>
    </w:p>
    <w:p w14:paraId="07F9D2C9" w14:textId="41FA1A8B" w:rsidR="007E6B58" w:rsidRPr="00C5659B" w:rsidRDefault="00573D8D" w:rsidP="007E6B58">
      <w:pPr>
        <w:ind w:firstLine="426"/>
        <w:jc w:val="both"/>
        <w:rPr>
          <w:color w:val="000000"/>
          <w:sz w:val="22"/>
          <w:szCs w:val="22"/>
          <w:lang w:val="en-GB"/>
        </w:rPr>
      </w:pPr>
      <w:r w:rsidRPr="00C5659B">
        <w:rPr>
          <w:sz w:val="22"/>
          <w:szCs w:val="22"/>
          <w:lang w:val="en-GB"/>
        </w:rPr>
        <w:t xml:space="preserve">It is imperative that manuscripts are articulated in proficient English and submitted with the premise that they are original works not previously disseminated elsewhere. </w:t>
      </w:r>
      <w:r w:rsidR="005A2945" w:rsidRPr="00C5659B">
        <w:rPr>
          <w:color w:val="000000"/>
          <w:sz w:val="22"/>
          <w:szCs w:val="22"/>
          <w:lang w:val="en-GB"/>
        </w:rPr>
        <w:t xml:space="preserve">Each submission is peer-reviewed by at least two referees: usually </w:t>
      </w:r>
      <w:r w:rsidR="00FE7159" w:rsidRPr="00C5659B">
        <w:rPr>
          <w:color w:val="000000"/>
          <w:sz w:val="22"/>
          <w:szCs w:val="22"/>
          <w:lang w:val="en-GB"/>
        </w:rPr>
        <w:t>a review process takes about 6 months to be completed. As a result of the technical review process, a manuscript may be accepted without change, recommended for modification and further review, or rejected.</w:t>
      </w:r>
    </w:p>
    <w:p w14:paraId="1143A65C" w14:textId="4DD0AB89" w:rsidR="00EB6FCF" w:rsidRPr="00C5659B" w:rsidRDefault="00573D8D" w:rsidP="00EB6FCF">
      <w:pPr>
        <w:ind w:firstLine="426"/>
        <w:jc w:val="both"/>
        <w:rPr>
          <w:spacing w:val="-2"/>
          <w:sz w:val="22"/>
          <w:szCs w:val="22"/>
          <w:lang w:val="en-GB"/>
        </w:rPr>
      </w:pPr>
      <w:r w:rsidRPr="00C5659B">
        <w:rPr>
          <w:spacing w:val="-2"/>
          <w:sz w:val="22"/>
          <w:szCs w:val="22"/>
          <w:lang w:val="en-GB"/>
        </w:rPr>
        <w:t>Submissions are required to be formatted in Microsoft Word, using A4 paper format, single column documents with single interline spacing. The text should be set in Times New Roman, size 11, normal (TNR11) with justified alignment (Justify).</w:t>
      </w:r>
    </w:p>
    <w:p w14:paraId="6CA018FE" w14:textId="1F7BFA89" w:rsidR="007E6B58" w:rsidRPr="00C5659B" w:rsidRDefault="00EB6FCF" w:rsidP="00033537">
      <w:pPr>
        <w:ind w:firstLine="426"/>
        <w:jc w:val="both"/>
        <w:rPr>
          <w:spacing w:val="-2"/>
          <w:sz w:val="22"/>
          <w:szCs w:val="22"/>
          <w:lang w:val="en-GB"/>
        </w:rPr>
      </w:pPr>
      <w:r w:rsidRPr="00C5659B">
        <w:rPr>
          <w:spacing w:val="-2"/>
          <w:sz w:val="22"/>
          <w:szCs w:val="22"/>
          <w:lang w:val="en-GB"/>
        </w:rPr>
        <w:lastRenderedPageBreak/>
        <w:t>Authors must provide all illustrations</w:t>
      </w:r>
      <w:r w:rsidR="00573D8D" w:rsidRPr="00C5659B">
        <w:rPr>
          <w:spacing w:val="-2"/>
          <w:sz w:val="22"/>
          <w:szCs w:val="22"/>
          <w:lang w:val="en-GB"/>
        </w:rPr>
        <w:t xml:space="preserve"> in a </w:t>
      </w:r>
      <w:r w:rsidR="00C5659B">
        <w:rPr>
          <w:spacing w:val="-2"/>
          <w:sz w:val="22"/>
          <w:szCs w:val="22"/>
          <w:lang w:val="en-GB"/>
        </w:rPr>
        <w:t>high-quality</w:t>
      </w:r>
      <w:r w:rsidR="00573D8D" w:rsidRPr="00C5659B">
        <w:rPr>
          <w:spacing w:val="-2"/>
          <w:sz w:val="22"/>
          <w:szCs w:val="22"/>
          <w:lang w:val="en-GB"/>
        </w:rPr>
        <w:t xml:space="preserve"> resolution</w:t>
      </w:r>
      <w:r w:rsidRPr="00C5659B">
        <w:rPr>
          <w:spacing w:val="-2"/>
          <w:sz w:val="22"/>
          <w:szCs w:val="22"/>
          <w:lang w:val="en-GB"/>
        </w:rPr>
        <w:t xml:space="preserve">. </w:t>
      </w:r>
      <w:r w:rsidR="00573D8D" w:rsidRPr="00C5659B">
        <w:rPr>
          <w:spacing w:val="-2"/>
          <w:sz w:val="22"/>
          <w:szCs w:val="22"/>
          <w:lang w:val="en-GB"/>
        </w:rPr>
        <w:t>Reproductions of low resolution are unacceptable.</w:t>
      </w:r>
      <w:r w:rsidRPr="00C5659B">
        <w:rPr>
          <w:spacing w:val="-2"/>
          <w:sz w:val="22"/>
          <w:szCs w:val="22"/>
          <w:lang w:val="en-GB"/>
        </w:rPr>
        <w:t xml:space="preserve"> Tables and figures should be numbered separately. Each table and figure should be given a title and </w:t>
      </w:r>
      <w:r w:rsidR="00EC07DA" w:rsidRPr="00C5659B">
        <w:rPr>
          <w:spacing w:val="-2"/>
          <w:sz w:val="22"/>
          <w:szCs w:val="22"/>
          <w:lang w:val="en-GB"/>
        </w:rPr>
        <w:t>a</w:t>
      </w:r>
      <w:r w:rsidRPr="00C5659B">
        <w:rPr>
          <w:spacing w:val="-2"/>
          <w:sz w:val="22"/>
          <w:szCs w:val="22"/>
          <w:lang w:val="en-GB"/>
        </w:rPr>
        <w:t xml:space="preserve"> source written below.</w:t>
      </w:r>
      <w:r w:rsidR="00E61046" w:rsidRPr="00C5659B">
        <w:rPr>
          <w:spacing w:val="-2"/>
          <w:sz w:val="22"/>
          <w:szCs w:val="22"/>
          <w:lang w:val="en-GB"/>
        </w:rPr>
        <w:t xml:space="preserve"> The tables (and figures, where possible) should be</w:t>
      </w:r>
      <w:r w:rsidR="00573D8D" w:rsidRPr="00C5659B">
        <w:rPr>
          <w:spacing w:val="-2"/>
          <w:sz w:val="22"/>
          <w:szCs w:val="22"/>
          <w:lang w:val="en-GB"/>
        </w:rPr>
        <w:t xml:space="preserve"> editable and</w:t>
      </w:r>
      <w:r w:rsidR="00E61046" w:rsidRPr="00C5659B">
        <w:rPr>
          <w:spacing w:val="-2"/>
          <w:sz w:val="22"/>
          <w:szCs w:val="22"/>
          <w:lang w:val="en-GB"/>
        </w:rPr>
        <w:t xml:space="preserve"> </w:t>
      </w:r>
      <w:r w:rsidR="00573D8D" w:rsidRPr="00C5659B">
        <w:rPr>
          <w:spacing w:val="-2"/>
          <w:sz w:val="22"/>
          <w:szCs w:val="22"/>
          <w:lang w:val="en-GB"/>
        </w:rPr>
        <w:t xml:space="preserve">formatted </w:t>
      </w:r>
      <w:r w:rsidR="00E61046" w:rsidRPr="00C5659B">
        <w:rPr>
          <w:spacing w:val="-2"/>
          <w:sz w:val="22"/>
          <w:szCs w:val="22"/>
          <w:lang w:val="en-GB"/>
        </w:rPr>
        <w:t>in MS Word. It is prefer</w:t>
      </w:r>
      <w:r w:rsidR="007E6CDA" w:rsidRPr="00C5659B">
        <w:rPr>
          <w:spacing w:val="-2"/>
          <w:sz w:val="22"/>
          <w:szCs w:val="22"/>
          <w:lang w:val="en-GB"/>
        </w:rPr>
        <w:t>red</w:t>
      </w:r>
      <w:r w:rsidR="00E61046" w:rsidRPr="00C5659B">
        <w:rPr>
          <w:spacing w:val="-2"/>
          <w:sz w:val="22"/>
          <w:szCs w:val="22"/>
          <w:lang w:val="en-GB"/>
        </w:rPr>
        <w:t xml:space="preserve"> that all figures and tables </w:t>
      </w:r>
      <w:r w:rsidR="007E6CDA" w:rsidRPr="00C5659B">
        <w:rPr>
          <w:spacing w:val="-2"/>
          <w:sz w:val="22"/>
          <w:szCs w:val="22"/>
          <w:lang w:val="en-GB"/>
        </w:rPr>
        <w:t>are</w:t>
      </w:r>
      <w:r w:rsidR="00E61046" w:rsidRPr="00C5659B">
        <w:rPr>
          <w:spacing w:val="-2"/>
          <w:sz w:val="22"/>
          <w:szCs w:val="22"/>
          <w:lang w:val="en-GB"/>
        </w:rPr>
        <w:t xml:space="preserve"> presented in greyscale.</w:t>
      </w:r>
    </w:p>
    <w:p w14:paraId="00DE4DFC" w14:textId="1AD004D1" w:rsidR="007E6CDA" w:rsidRPr="00C5659B" w:rsidRDefault="007E6CDA" w:rsidP="00033537">
      <w:pPr>
        <w:ind w:firstLine="426"/>
        <w:jc w:val="both"/>
        <w:rPr>
          <w:spacing w:val="-2"/>
          <w:sz w:val="22"/>
          <w:szCs w:val="22"/>
          <w:lang w:val="en-GB"/>
        </w:rPr>
      </w:pPr>
      <w:r w:rsidRPr="00C5659B">
        <w:rPr>
          <w:spacing w:val="-2"/>
          <w:sz w:val="22"/>
          <w:szCs w:val="22"/>
          <w:lang w:val="en-GB"/>
        </w:rPr>
        <w:t>Recommended length of the paper</w:t>
      </w:r>
      <w:r w:rsidR="00952B74" w:rsidRPr="00C5659B">
        <w:rPr>
          <w:spacing w:val="-2"/>
          <w:sz w:val="22"/>
          <w:szCs w:val="22"/>
          <w:lang w:val="en-GB"/>
        </w:rPr>
        <w:t>: 16 pages</w:t>
      </w:r>
      <w:r w:rsidR="00E94FE6" w:rsidRPr="00C5659B">
        <w:rPr>
          <w:spacing w:val="-2"/>
          <w:sz w:val="22"/>
          <w:szCs w:val="22"/>
          <w:lang w:val="en-GB"/>
        </w:rPr>
        <w:t xml:space="preserve">, including references, tables, </w:t>
      </w:r>
      <w:r w:rsidR="00C5659B">
        <w:rPr>
          <w:spacing w:val="-2"/>
          <w:sz w:val="22"/>
          <w:szCs w:val="22"/>
          <w:lang w:val="en-GB"/>
        </w:rPr>
        <w:t>figures, and</w:t>
      </w:r>
      <w:r w:rsidR="00E94FE6" w:rsidRPr="00C5659B">
        <w:rPr>
          <w:spacing w:val="-2"/>
          <w:sz w:val="22"/>
          <w:szCs w:val="22"/>
          <w:lang w:val="en-GB"/>
        </w:rPr>
        <w:t xml:space="preserve"> appendices</w:t>
      </w:r>
      <w:r w:rsidR="00952B74" w:rsidRPr="00C5659B">
        <w:rPr>
          <w:spacing w:val="-2"/>
          <w:sz w:val="22"/>
          <w:szCs w:val="22"/>
          <w:lang w:val="en-GB"/>
        </w:rPr>
        <w:t>.</w:t>
      </w:r>
    </w:p>
    <w:p w14:paraId="19373E4A" w14:textId="77777777" w:rsidR="003A4BC6" w:rsidRPr="00C5659B" w:rsidRDefault="003A4BC6" w:rsidP="00033537">
      <w:pPr>
        <w:ind w:firstLine="426"/>
        <w:jc w:val="both"/>
        <w:rPr>
          <w:spacing w:val="-2"/>
          <w:sz w:val="22"/>
          <w:szCs w:val="22"/>
          <w:lang w:val="en-GB"/>
        </w:rPr>
      </w:pPr>
      <w:r w:rsidRPr="00C5659B">
        <w:rPr>
          <w:spacing w:val="-2"/>
          <w:sz w:val="22"/>
          <w:szCs w:val="22"/>
          <w:lang w:val="en-GB"/>
        </w:rPr>
        <w:t xml:space="preserve">Please refrain from altering the template. </w:t>
      </w:r>
    </w:p>
    <w:p w14:paraId="38706F9C" w14:textId="0646A471" w:rsidR="008942B9" w:rsidRPr="00C5659B" w:rsidRDefault="003A4BC6" w:rsidP="00033537">
      <w:pPr>
        <w:ind w:firstLine="426"/>
        <w:jc w:val="both"/>
        <w:rPr>
          <w:spacing w:val="-2"/>
          <w:sz w:val="22"/>
          <w:szCs w:val="22"/>
          <w:lang w:val="en-GB"/>
        </w:rPr>
      </w:pPr>
      <w:r w:rsidRPr="00C5659B">
        <w:rPr>
          <w:spacing w:val="-2"/>
          <w:sz w:val="22"/>
          <w:szCs w:val="22"/>
          <w:lang w:val="en-GB"/>
        </w:rPr>
        <w:t xml:space="preserve">Appendices should be </w:t>
      </w:r>
      <w:r w:rsidR="00C5659B">
        <w:rPr>
          <w:spacing w:val="-2"/>
          <w:sz w:val="22"/>
          <w:szCs w:val="22"/>
          <w:lang w:val="en-GB"/>
        </w:rPr>
        <w:t>minimised</w:t>
      </w:r>
      <w:r w:rsidRPr="00C5659B">
        <w:rPr>
          <w:spacing w:val="-2"/>
          <w:sz w:val="22"/>
          <w:szCs w:val="22"/>
          <w:lang w:val="en-GB"/>
        </w:rPr>
        <w:t>, but</w:t>
      </w:r>
      <w:r w:rsidR="00C5659B">
        <w:rPr>
          <w:spacing w:val="-2"/>
          <w:sz w:val="22"/>
          <w:szCs w:val="22"/>
          <w:lang w:val="en-GB"/>
        </w:rPr>
        <w:t>,</w:t>
      </w:r>
      <w:r w:rsidRPr="00C5659B">
        <w:rPr>
          <w:spacing w:val="-2"/>
          <w:sz w:val="22"/>
          <w:szCs w:val="22"/>
          <w:lang w:val="en-GB"/>
        </w:rPr>
        <w:t xml:space="preserve"> if used, must be sequentially numbered. </w:t>
      </w:r>
      <w:r w:rsidR="00C5659B">
        <w:rPr>
          <w:spacing w:val="-2"/>
          <w:sz w:val="22"/>
          <w:szCs w:val="22"/>
          <w:lang w:val="en-GB"/>
        </w:rPr>
        <w:t>Utilise the</w:t>
      </w:r>
      <w:r w:rsidRPr="00C5659B">
        <w:rPr>
          <w:spacing w:val="-2"/>
          <w:sz w:val="22"/>
          <w:szCs w:val="22"/>
          <w:lang w:val="en-GB"/>
        </w:rPr>
        <w:t xml:space="preserve"> MS Equation Editor for all equations, </w:t>
      </w:r>
      <w:r w:rsidR="00C5659B">
        <w:rPr>
          <w:spacing w:val="-2"/>
          <w:sz w:val="22"/>
          <w:szCs w:val="22"/>
          <w:lang w:val="en-GB"/>
        </w:rPr>
        <w:t>ensuring that</w:t>
      </w:r>
      <w:r w:rsidRPr="00C5659B">
        <w:rPr>
          <w:spacing w:val="-2"/>
          <w:sz w:val="22"/>
          <w:szCs w:val="22"/>
          <w:lang w:val="en-GB"/>
        </w:rPr>
        <w:t xml:space="preserve"> they are also numbered in order. Footnotes and endnotes are generally discouraged. For citations within the text, </w:t>
      </w:r>
      <w:r w:rsidR="00C5659B">
        <w:rPr>
          <w:spacing w:val="-2"/>
          <w:sz w:val="22"/>
          <w:szCs w:val="22"/>
          <w:lang w:val="en-GB"/>
        </w:rPr>
        <w:t>follow</w:t>
      </w:r>
      <w:r w:rsidRPr="00C5659B">
        <w:rPr>
          <w:spacing w:val="-2"/>
          <w:sz w:val="22"/>
          <w:szCs w:val="22"/>
          <w:lang w:val="en-GB"/>
        </w:rPr>
        <w:t xml:space="preserve"> the APA formatting style. </w:t>
      </w:r>
      <w:r w:rsidR="002774CF" w:rsidRPr="00C5659B">
        <w:rPr>
          <w:spacing w:val="-2"/>
          <w:sz w:val="22"/>
          <w:szCs w:val="22"/>
          <w:lang w:val="en-GB"/>
        </w:rPr>
        <w:t xml:space="preserve">For </w:t>
      </w:r>
      <w:r w:rsidRPr="00C5659B">
        <w:rPr>
          <w:spacing w:val="-2"/>
          <w:sz w:val="22"/>
          <w:szCs w:val="22"/>
          <w:lang w:val="en-GB"/>
        </w:rPr>
        <w:t xml:space="preserve">the </w:t>
      </w:r>
      <w:r w:rsidR="002774CF" w:rsidRPr="00C5659B">
        <w:rPr>
          <w:spacing w:val="-2"/>
          <w:sz w:val="22"/>
          <w:szCs w:val="22"/>
          <w:lang w:val="en-GB"/>
        </w:rPr>
        <w:t>J</w:t>
      </w:r>
      <w:r w:rsidR="001C1C88" w:rsidRPr="00C5659B">
        <w:rPr>
          <w:spacing w:val="-2"/>
          <w:sz w:val="22"/>
          <w:szCs w:val="22"/>
          <w:lang w:val="en-GB"/>
        </w:rPr>
        <w:t>EL</w:t>
      </w:r>
      <w:r w:rsidR="002774CF" w:rsidRPr="00C5659B">
        <w:rPr>
          <w:spacing w:val="-2"/>
          <w:sz w:val="22"/>
          <w:szCs w:val="22"/>
          <w:lang w:val="en-GB"/>
        </w:rPr>
        <w:t xml:space="preserve"> Classification system</w:t>
      </w:r>
      <w:r w:rsidR="00C5659B">
        <w:rPr>
          <w:spacing w:val="-2"/>
          <w:sz w:val="22"/>
          <w:szCs w:val="22"/>
          <w:lang w:val="en-GB"/>
        </w:rPr>
        <w:t>,</w:t>
      </w:r>
      <w:r w:rsidR="002774CF" w:rsidRPr="00C5659B">
        <w:rPr>
          <w:spacing w:val="-2"/>
          <w:sz w:val="22"/>
          <w:szCs w:val="22"/>
          <w:lang w:val="en-GB"/>
        </w:rPr>
        <w:t xml:space="preserve"> </w:t>
      </w:r>
      <w:r w:rsidR="001C1C88" w:rsidRPr="00C5659B">
        <w:rPr>
          <w:spacing w:val="-2"/>
          <w:sz w:val="22"/>
          <w:szCs w:val="22"/>
          <w:lang w:val="en-GB"/>
        </w:rPr>
        <w:t>you can access</w:t>
      </w:r>
      <w:r w:rsidRPr="00C5659B">
        <w:rPr>
          <w:spacing w:val="-2"/>
          <w:sz w:val="22"/>
          <w:szCs w:val="22"/>
          <w:lang w:val="en-GB"/>
        </w:rPr>
        <w:t xml:space="preserve"> the following link:</w:t>
      </w:r>
      <w:r w:rsidR="001C1C88" w:rsidRPr="00C5659B">
        <w:rPr>
          <w:spacing w:val="-2"/>
          <w:sz w:val="22"/>
          <w:szCs w:val="22"/>
          <w:lang w:val="en-GB"/>
        </w:rPr>
        <w:t xml:space="preserve"> </w:t>
      </w:r>
      <w:hyperlink r:id="rId10" w:history="1">
        <w:r w:rsidR="001C1C88" w:rsidRPr="00C5659B">
          <w:rPr>
            <w:rStyle w:val="Hyperlink"/>
            <w:spacing w:val="-2"/>
            <w:sz w:val="22"/>
            <w:szCs w:val="22"/>
            <w:lang w:val="en-GB"/>
          </w:rPr>
          <w:t>https://www.aeaweb.org/econlit/jelCodes.php?view=jel</w:t>
        </w:r>
      </w:hyperlink>
      <w:r w:rsidR="00090869" w:rsidRPr="00C5659B">
        <w:rPr>
          <w:spacing w:val="-2"/>
          <w:sz w:val="22"/>
          <w:szCs w:val="22"/>
          <w:lang w:val="en-GB"/>
        </w:rPr>
        <w:t>.</w:t>
      </w:r>
    </w:p>
    <w:p w14:paraId="4E4DBF3D" w14:textId="77777777" w:rsidR="00135104" w:rsidRPr="00C5659B" w:rsidRDefault="00135104">
      <w:pPr>
        <w:ind w:firstLine="720"/>
        <w:jc w:val="both"/>
        <w:rPr>
          <w:sz w:val="22"/>
          <w:szCs w:val="22"/>
          <w:lang w:val="en-GB"/>
        </w:rPr>
      </w:pPr>
    </w:p>
    <w:p w14:paraId="17AE6546" w14:textId="7077C433" w:rsidR="00135104" w:rsidRPr="00C5659B" w:rsidRDefault="00C61CFD" w:rsidP="00CB2E4A">
      <w:pPr>
        <w:numPr>
          <w:ilvl w:val="0"/>
          <w:numId w:val="1"/>
        </w:numPr>
        <w:rPr>
          <w:b/>
          <w:sz w:val="22"/>
          <w:szCs w:val="22"/>
          <w:lang w:val="en-GB"/>
        </w:rPr>
      </w:pPr>
      <w:r w:rsidRPr="00C5659B">
        <w:rPr>
          <w:b/>
          <w:sz w:val="22"/>
          <w:szCs w:val="22"/>
          <w:lang w:val="en-GB"/>
        </w:rPr>
        <w:t xml:space="preserve">Literature </w:t>
      </w:r>
      <w:r w:rsidR="003A4BC6" w:rsidRPr="00C5659B">
        <w:rPr>
          <w:b/>
          <w:sz w:val="22"/>
          <w:szCs w:val="22"/>
          <w:lang w:val="en-GB"/>
        </w:rPr>
        <w:t>review</w:t>
      </w:r>
    </w:p>
    <w:p w14:paraId="186FE74E" w14:textId="77777777" w:rsidR="00135104" w:rsidRPr="00C5659B" w:rsidRDefault="00135104">
      <w:pPr>
        <w:rPr>
          <w:b/>
          <w:sz w:val="22"/>
          <w:szCs w:val="22"/>
          <w:lang w:val="en-GB"/>
        </w:rPr>
      </w:pPr>
    </w:p>
    <w:p w14:paraId="44AD19AD" w14:textId="3B1EFB62" w:rsidR="00735230" w:rsidRPr="00C5659B" w:rsidRDefault="003E4C0F" w:rsidP="00621FE3">
      <w:pPr>
        <w:ind w:firstLine="426"/>
        <w:jc w:val="both"/>
        <w:rPr>
          <w:sz w:val="22"/>
          <w:szCs w:val="22"/>
          <w:lang w:val="en-GB"/>
        </w:rPr>
      </w:pPr>
      <w:r w:rsidRPr="00C5659B">
        <w:rPr>
          <w:sz w:val="22"/>
          <w:szCs w:val="22"/>
          <w:lang w:val="en-GB"/>
        </w:rPr>
        <w:t xml:space="preserve">The manuscript should be submitted by email </w:t>
      </w:r>
      <w:r w:rsidR="00C5659B">
        <w:rPr>
          <w:sz w:val="22"/>
          <w:szCs w:val="22"/>
          <w:lang w:val="en-GB"/>
        </w:rPr>
        <w:t>as an</w:t>
      </w:r>
      <w:r w:rsidRPr="00C5659B">
        <w:rPr>
          <w:sz w:val="22"/>
          <w:szCs w:val="22"/>
          <w:lang w:val="en-GB"/>
        </w:rPr>
        <w:t xml:space="preserve"> attachment </w:t>
      </w:r>
      <w:r w:rsidR="003D5496" w:rsidRPr="00C5659B">
        <w:rPr>
          <w:sz w:val="22"/>
          <w:szCs w:val="22"/>
          <w:lang w:val="en-GB"/>
        </w:rPr>
        <w:t>to</w:t>
      </w:r>
      <w:r w:rsidRPr="00C5659B">
        <w:rPr>
          <w:sz w:val="22"/>
          <w:szCs w:val="22"/>
          <w:lang w:val="en-GB"/>
        </w:rPr>
        <w:t xml:space="preserve"> the </w:t>
      </w:r>
      <w:r w:rsidR="003D5496" w:rsidRPr="00C5659B">
        <w:rPr>
          <w:sz w:val="22"/>
          <w:szCs w:val="22"/>
          <w:lang w:val="en-GB"/>
        </w:rPr>
        <w:t>following</w:t>
      </w:r>
      <w:r w:rsidR="00343E82" w:rsidRPr="00C5659B">
        <w:rPr>
          <w:sz w:val="22"/>
          <w:szCs w:val="22"/>
          <w:lang w:val="en-GB"/>
        </w:rPr>
        <w:t xml:space="preserve"> </w:t>
      </w:r>
      <w:r w:rsidR="00C5659B">
        <w:rPr>
          <w:sz w:val="22"/>
          <w:szCs w:val="22"/>
          <w:lang w:val="en-GB"/>
        </w:rPr>
        <w:t>address:</w:t>
      </w:r>
      <w:r w:rsidR="003D5496" w:rsidRPr="00C5659B">
        <w:rPr>
          <w:sz w:val="22"/>
          <w:szCs w:val="22"/>
          <w:lang w:val="en-GB"/>
        </w:rPr>
        <w:t xml:space="preserve"> </w:t>
      </w:r>
      <w:hyperlink r:id="rId11" w:history="1">
        <w:r w:rsidR="003D5496" w:rsidRPr="00C5659B">
          <w:rPr>
            <w:rStyle w:val="Hyperlink"/>
            <w:sz w:val="22"/>
            <w:szCs w:val="22"/>
            <w:lang w:val="en-GB"/>
          </w:rPr>
          <w:t>ececsr@ase.ro</w:t>
        </w:r>
      </w:hyperlink>
      <w:r w:rsidR="003D5496" w:rsidRPr="00C5659B">
        <w:rPr>
          <w:sz w:val="22"/>
          <w:szCs w:val="22"/>
          <w:lang w:val="en-GB"/>
        </w:rPr>
        <w:t>.</w:t>
      </w:r>
    </w:p>
    <w:p w14:paraId="7221FDFE" w14:textId="1CB96AE1" w:rsidR="00B058CC" w:rsidRPr="00C5659B" w:rsidRDefault="00735230" w:rsidP="00B058CC">
      <w:pPr>
        <w:ind w:firstLine="426"/>
        <w:jc w:val="both"/>
        <w:rPr>
          <w:sz w:val="22"/>
          <w:szCs w:val="22"/>
          <w:lang w:val="en-GB"/>
        </w:rPr>
      </w:pPr>
      <w:r w:rsidRPr="00C5659B">
        <w:rPr>
          <w:sz w:val="22"/>
          <w:szCs w:val="22"/>
          <w:lang w:val="en-GB"/>
        </w:rPr>
        <w:t xml:space="preserve">The manuscript must be accompanied </w:t>
      </w:r>
      <w:r w:rsidR="001C1C88" w:rsidRPr="00C5659B">
        <w:rPr>
          <w:sz w:val="22"/>
          <w:szCs w:val="22"/>
          <w:lang w:val="en-GB"/>
        </w:rPr>
        <w:t xml:space="preserve">by a separate file (a statement) </w:t>
      </w:r>
      <w:r w:rsidR="00C5659B">
        <w:rPr>
          <w:sz w:val="22"/>
          <w:szCs w:val="22"/>
          <w:lang w:val="en-GB"/>
        </w:rPr>
        <w:t>that includes:</w:t>
      </w:r>
    </w:p>
    <w:p w14:paraId="3A52FFFB" w14:textId="696143C0" w:rsidR="001C1C88" w:rsidRPr="00C5659B" w:rsidRDefault="0021177B" w:rsidP="00B058CC">
      <w:pPr>
        <w:ind w:firstLine="426"/>
        <w:jc w:val="both"/>
        <w:rPr>
          <w:sz w:val="22"/>
          <w:szCs w:val="22"/>
        </w:rPr>
      </w:pPr>
      <w:r w:rsidRPr="00C5659B">
        <w:rPr>
          <w:sz w:val="22"/>
          <w:szCs w:val="22"/>
          <w:lang w:val="en-GB"/>
        </w:rPr>
        <w:t>- t</w:t>
      </w:r>
      <w:r w:rsidR="00B058CC" w:rsidRPr="00C5659B">
        <w:rPr>
          <w:sz w:val="22"/>
          <w:szCs w:val="22"/>
          <w:lang w:val="en-GB"/>
        </w:rPr>
        <w:t xml:space="preserve">he name and full affiliation of all contributing authors (you can provide </w:t>
      </w:r>
      <w:r w:rsidR="00343E82" w:rsidRPr="00C5659B">
        <w:rPr>
          <w:sz w:val="22"/>
          <w:szCs w:val="22"/>
          <w:lang w:val="en-GB"/>
        </w:rPr>
        <w:t xml:space="preserve">any </w:t>
      </w:r>
      <w:r w:rsidR="00B058CC" w:rsidRPr="00C5659B">
        <w:rPr>
          <w:sz w:val="22"/>
          <w:szCs w:val="22"/>
          <w:lang w:val="en-GB"/>
        </w:rPr>
        <w:t>details</w:t>
      </w:r>
      <w:r w:rsidR="00C361BE" w:rsidRPr="00C5659B">
        <w:rPr>
          <w:sz w:val="22"/>
          <w:szCs w:val="22"/>
          <w:lang w:val="en-GB"/>
        </w:rPr>
        <w:t xml:space="preserve"> </w:t>
      </w:r>
      <w:r w:rsidR="003A4BC6" w:rsidRPr="00C5659B">
        <w:rPr>
          <w:sz w:val="22"/>
          <w:szCs w:val="22"/>
          <w:lang w:val="en-GB"/>
        </w:rPr>
        <w:t>such as</w:t>
      </w:r>
      <w:r w:rsidR="00C361BE" w:rsidRPr="00C5659B">
        <w:rPr>
          <w:sz w:val="22"/>
          <w:szCs w:val="22"/>
          <w:lang w:val="en-GB"/>
        </w:rPr>
        <w:t xml:space="preserve"> the department, faculty, prior research activity, </w:t>
      </w:r>
      <w:r w:rsidR="00A65D2A" w:rsidRPr="00C5659B">
        <w:rPr>
          <w:sz w:val="22"/>
          <w:szCs w:val="22"/>
          <w:lang w:val="en-GB"/>
        </w:rPr>
        <w:t xml:space="preserve">ORCID profile, LinkedIn profile, </w:t>
      </w:r>
      <w:r w:rsidR="008D0D78" w:rsidRPr="00C5659B">
        <w:rPr>
          <w:sz w:val="22"/>
          <w:szCs w:val="22"/>
          <w:lang w:val="en-GB"/>
        </w:rPr>
        <w:t xml:space="preserve">ResearchGate profile, </w:t>
      </w:r>
      <w:r w:rsidR="00A65D2A" w:rsidRPr="00C5659B">
        <w:rPr>
          <w:sz w:val="22"/>
          <w:szCs w:val="22"/>
          <w:lang w:val="en-GB"/>
        </w:rPr>
        <w:t>etc</w:t>
      </w:r>
      <w:r w:rsidR="00C5659B">
        <w:rPr>
          <w:sz w:val="22"/>
          <w:szCs w:val="22"/>
          <w:lang w:val="en-GB"/>
        </w:rPr>
        <w:t>.</w:t>
      </w:r>
      <w:r w:rsidR="00A65D2A" w:rsidRPr="00C5659B">
        <w:rPr>
          <w:sz w:val="22"/>
          <w:szCs w:val="22"/>
          <w:lang w:val="en-GB"/>
        </w:rPr>
        <w:t>)</w:t>
      </w:r>
      <w:r w:rsidR="00C5659B">
        <w:rPr>
          <w:sz w:val="22"/>
          <w:szCs w:val="22"/>
        </w:rPr>
        <w:t>;</w:t>
      </w:r>
    </w:p>
    <w:p w14:paraId="5EB780B3" w14:textId="03BFF510" w:rsidR="00315134" w:rsidRPr="00C5659B" w:rsidRDefault="00474FFF" w:rsidP="00474FFF">
      <w:pPr>
        <w:shd w:val="clear" w:color="auto" w:fill="FFFFFF"/>
        <w:ind w:firstLine="426"/>
        <w:jc w:val="both"/>
        <w:rPr>
          <w:rFonts w:ascii="Arial" w:hAnsi="Arial" w:cs="Arial"/>
          <w:sz w:val="22"/>
          <w:szCs w:val="22"/>
          <w:lang w:val="en-GB"/>
        </w:rPr>
      </w:pPr>
      <w:r w:rsidRPr="00C5659B">
        <w:rPr>
          <w:sz w:val="22"/>
          <w:szCs w:val="22"/>
          <w:lang w:val="en-GB"/>
        </w:rPr>
        <w:t>- a</w:t>
      </w:r>
      <w:r w:rsidR="001850AE" w:rsidRPr="00C5659B">
        <w:rPr>
          <w:sz w:val="22"/>
          <w:szCs w:val="22"/>
          <w:lang w:val="en-GB"/>
        </w:rPr>
        <w:t xml:space="preserve"> </w:t>
      </w:r>
      <w:r w:rsidR="001850AE" w:rsidRPr="00C5659B">
        <w:rPr>
          <w:b/>
          <w:sz w:val="22"/>
          <w:szCs w:val="22"/>
          <w:lang w:val="en-GB"/>
        </w:rPr>
        <w:t>statement</w:t>
      </w:r>
      <w:r w:rsidR="001850AE" w:rsidRPr="00C5659B">
        <w:rPr>
          <w:sz w:val="22"/>
          <w:szCs w:val="22"/>
          <w:lang w:val="en-GB"/>
        </w:rPr>
        <w:t xml:space="preserve"> </w:t>
      </w:r>
      <w:r w:rsidR="001850AE" w:rsidRPr="00C5659B">
        <w:rPr>
          <w:sz w:val="22"/>
          <w:szCs w:val="22"/>
          <w:shd w:val="clear" w:color="auto" w:fill="FFFFFF"/>
          <w:lang w:val="en-GB"/>
        </w:rPr>
        <w:t>of the fact that</w:t>
      </w:r>
      <w:r w:rsidR="00DF6CF0" w:rsidRPr="00C5659B">
        <w:rPr>
          <w:sz w:val="22"/>
          <w:szCs w:val="22"/>
          <w:shd w:val="clear" w:color="auto" w:fill="FFFFFF"/>
          <w:lang w:val="en-GB"/>
        </w:rPr>
        <w:t>:</w:t>
      </w:r>
      <w:r w:rsidR="001850AE" w:rsidRPr="00C5659B">
        <w:rPr>
          <w:sz w:val="22"/>
          <w:szCs w:val="22"/>
          <w:shd w:val="clear" w:color="auto" w:fill="FFFFFF"/>
          <w:lang w:val="en-GB"/>
        </w:rPr>
        <w:t xml:space="preserve"> </w:t>
      </w:r>
      <w:r w:rsidR="00DF6CF0" w:rsidRPr="00C5659B">
        <w:rPr>
          <w:sz w:val="22"/>
          <w:szCs w:val="22"/>
          <w:shd w:val="clear" w:color="auto" w:fill="FFFFFF"/>
          <w:lang w:val="en-GB"/>
        </w:rPr>
        <w:t xml:space="preserve">(1) </w:t>
      </w:r>
      <w:r w:rsidR="001850AE" w:rsidRPr="00C5659B">
        <w:rPr>
          <w:sz w:val="22"/>
          <w:szCs w:val="22"/>
          <w:shd w:val="clear" w:color="auto" w:fill="FFFFFF"/>
          <w:lang w:val="en-GB"/>
        </w:rPr>
        <w:t>the paper has not been previously published, in English or another language</w:t>
      </w:r>
      <w:r w:rsidR="00DF6CF0" w:rsidRPr="00C5659B">
        <w:rPr>
          <w:sz w:val="22"/>
          <w:szCs w:val="22"/>
          <w:shd w:val="clear" w:color="auto" w:fill="FFFFFF"/>
          <w:lang w:val="en-GB"/>
        </w:rPr>
        <w:t>;</w:t>
      </w:r>
      <w:r w:rsidR="001850AE" w:rsidRPr="00C5659B">
        <w:rPr>
          <w:sz w:val="22"/>
          <w:szCs w:val="22"/>
          <w:shd w:val="clear" w:color="auto" w:fill="FFFFFF"/>
          <w:lang w:val="en-GB"/>
        </w:rPr>
        <w:t xml:space="preserve"> </w:t>
      </w:r>
      <w:r w:rsidR="00DF6CF0" w:rsidRPr="00C5659B">
        <w:rPr>
          <w:sz w:val="22"/>
          <w:szCs w:val="22"/>
          <w:shd w:val="clear" w:color="auto" w:fill="FFFFFF"/>
          <w:lang w:val="en-GB"/>
        </w:rPr>
        <w:t xml:space="preserve">(2) the paper has not been previously published in whole or in part elsewhere; </w:t>
      </w:r>
      <w:r w:rsidRPr="00C5659B">
        <w:rPr>
          <w:sz w:val="22"/>
          <w:szCs w:val="22"/>
          <w:shd w:val="clear" w:color="auto" w:fill="FFFFFF"/>
          <w:lang w:val="en-GB"/>
        </w:rPr>
        <w:t xml:space="preserve">(3) </w:t>
      </w:r>
      <w:r w:rsidRPr="00C5659B">
        <w:rPr>
          <w:sz w:val="22"/>
          <w:szCs w:val="22"/>
          <w:lang w:val="en-GB"/>
        </w:rPr>
        <w:t>the paper is not currently being considered for publication elsewhere;</w:t>
      </w:r>
      <w:r w:rsidRPr="00C5659B">
        <w:rPr>
          <w:sz w:val="22"/>
          <w:szCs w:val="22"/>
          <w:shd w:val="clear" w:color="auto" w:fill="FFFFFF"/>
          <w:lang w:val="en-GB"/>
        </w:rPr>
        <w:t xml:space="preserve"> </w:t>
      </w:r>
      <w:r w:rsidR="00F22CFE" w:rsidRPr="00C5659B">
        <w:rPr>
          <w:sz w:val="22"/>
          <w:szCs w:val="22"/>
          <w:shd w:val="clear" w:color="auto" w:fill="FFFFFF"/>
          <w:lang w:val="en-GB"/>
        </w:rPr>
        <w:t>(</w:t>
      </w:r>
      <w:r w:rsidRPr="00C5659B">
        <w:rPr>
          <w:sz w:val="22"/>
          <w:szCs w:val="22"/>
          <w:shd w:val="clear" w:color="auto" w:fill="FFFFFF"/>
          <w:lang w:val="en-GB"/>
        </w:rPr>
        <w:t>4</w:t>
      </w:r>
      <w:r w:rsidR="00F22CFE" w:rsidRPr="00C5659B">
        <w:rPr>
          <w:sz w:val="22"/>
          <w:szCs w:val="22"/>
          <w:shd w:val="clear" w:color="auto" w:fill="FFFFFF"/>
          <w:lang w:val="en-GB"/>
        </w:rPr>
        <w:t>)</w:t>
      </w:r>
      <w:r w:rsidR="001850AE" w:rsidRPr="00C5659B">
        <w:rPr>
          <w:sz w:val="22"/>
          <w:szCs w:val="22"/>
          <w:shd w:val="clear" w:color="auto" w:fill="FFFFFF"/>
          <w:lang w:val="en-GB"/>
        </w:rPr>
        <w:t xml:space="preserve"> the paper is the </w:t>
      </w:r>
      <w:r w:rsidR="00F22CFE" w:rsidRPr="00C5659B">
        <w:rPr>
          <w:sz w:val="22"/>
          <w:szCs w:val="22"/>
          <w:shd w:val="clear" w:color="auto" w:fill="FFFFFF"/>
          <w:lang w:val="en-GB"/>
        </w:rPr>
        <w:t xml:space="preserve">original </w:t>
      </w:r>
      <w:r w:rsidR="001850AE" w:rsidRPr="00C5659B">
        <w:rPr>
          <w:sz w:val="22"/>
          <w:szCs w:val="22"/>
          <w:shd w:val="clear" w:color="auto" w:fill="FFFFFF"/>
          <w:lang w:val="en-GB"/>
        </w:rPr>
        <w:t>work of all and only the listed authors</w:t>
      </w:r>
      <w:r w:rsidR="00F22CFE" w:rsidRPr="00C5659B">
        <w:rPr>
          <w:sz w:val="22"/>
          <w:szCs w:val="22"/>
          <w:shd w:val="clear" w:color="auto" w:fill="FFFFFF"/>
          <w:lang w:val="en-GB"/>
        </w:rPr>
        <w:t xml:space="preserve">; </w:t>
      </w:r>
      <w:r w:rsidRPr="00C5659B">
        <w:rPr>
          <w:sz w:val="22"/>
          <w:szCs w:val="22"/>
          <w:shd w:val="clear" w:color="auto" w:fill="FFFFFF"/>
          <w:lang w:val="en-GB"/>
        </w:rPr>
        <w:t>(5) all authors have seen and agreed to submitted version of the paper and their inclusion of name(s) and affiliation(s).</w:t>
      </w:r>
    </w:p>
    <w:p w14:paraId="388873BB" w14:textId="069B524D" w:rsidR="00135104" w:rsidRPr="00C5659B" w:rsidRDefault="003E4C0F" w:rsidP="00BF5CE2">
      <w:pPr>
        <w:ind w:firstLine="426"/>
        <w:jc w:val="both"/>
        <w:rPr>
          <w:sz w:val="22"/>
          <w:szCs w:val="22"/>
          <w:lang w:val="en-GB"/>
        </w:rPr>
      </w:pPr>
      <w:r w:rsidRPr="00C5659B">
        <w:rPr>
          <w:sz w:val="22"/>
          <w:szCs w:val="22"/>
          <w:lang w:val="en-GB"/>
        </w:rPr>
        <w:t xml:space="preserve"> </w:t>
      </w:r>
    </w:p>
    <w:p w14:paraId="65CCA7AB" w14:textId="77777777" w:rsidR="00135104" w:rsidRPr="00C5659B" w:rsidRDefault="00C61CFD" w:rsidP="00CB2E4A">
      <w:pPr>
        <w:numPr>
          <w:ilvl w:val="0"/>
          <w:numId w:val="2"/>
        </w:numPr>
        <w:shd w:val="clear" w:color="auto" w:fill="FFFFFF"/>
        <w:jc w:val="both"/>
        <w:rPr>
          <w:b/>
          <w:bCs/>
          <w:sz w:val="22"/>
          <w:szCs w:val="22"/>
          <w:lang w:val="en-GB"/>
        </w:rPr>
      </w:pPr>
      <w:r w:rsidRPr="00C5659B">
        <w:rPr>
          <w:b/>
          <w:bCs/>
          <w:sz w:val="22"/>
          <w:szCs w:val="22"/>
          <w:lang w:val="en-GB"/>
        </w:rPr>
        <w:t>Model specification</w:t>
      </w:r>
    </w:p>
    <w:p w14:paraId="77494A0C" w14:textId="77777777" w:rsidR="00135104" w:rsidRPr="00C5659B" w:rsidRDefault="00135104">
      <w:pPr>
        <w:shd w:val="clear" w:color="auto" w:fill="FFFFFF"/>
        <w:jc w:val="both"/>
        <w:rPr>
          <w:sz w:val="22"/>
          <w:szCs w:val="22"/>
          <w:lang w:val="en-GB"/>
        </w:rPr>
      </w:pPr>
    </w:p>
    <w:p w14:paraId="1A3CEFFA" w14:textId="1E8A376A" w:rsidR="00135104" w:rsidRPr="00C5659B" w:rsidRDefault="00C61CFD" w:rsidP="00CB2E4A">
      <w:pPr>
        <w:numPr>
          <w:ilvl w:val="1"/>
          <w:numId w:val="2"/>
        </w:numPr>
        <w:shd w:val="clear" w:color="auto" w:fill="FFFFFF"/>
        <w:jc w:val="both"/>
        <w:rPr>
          <w:b/>
          <w:bCs/>
          <w:i/>
          <w:iCs/>
          <w:sz w:val="22"/>
          <w:szCs w:val="22"/>
          <w:lang w:val="en-GB"/>
        </w:rPr>
      </w:pPr>
      <w:r w:rsidRPr="00C5659B">
        <w:rPr>
          <w:b/>
          <w:bCs/>
          <w:i/>
          <w:iCs/>
          <w:sz w:val="22"/>
          <w:szCs w:val="22"/>
          <w:lang w:val="en-GB"/>
        </w:rPr>
        <w:t xml:space="preserve">Model Description and Hypothesis </w:t>
      </w:r>
    </w:p>
    <w:p w14:paraId="714C3E36" w14:textId="686CF152" w:rsidR="000614A1" w:rsidRPr="00C5659B" w:rsidRDefault="00C61CFD" w:rsidP="000614A1">
      <w:pPr>
        <w:shd w:val="clear" w:color="auto" w:fill="FFFFFF"/>
        <w:ind w:firstLine="425"/>
        <w:jc w:val="both"/>
        <w:rPr>
          <w:sz w:val="22"/>
          <w:szCs w:val="22"/>
          <w:lang w:val="en-GB"/>
        </w:rPr>
      </w:pPr>
      <w:r w:rsidRPr="00C5659B">
        <w:rPr>
          <w:sz w:val="22"/>
          <w:szCs w:val="22"/>
          <w:lang w:val="en-GB"/>
        </w:rPr>
        <w:t>This study constructs a multi-agent game model under government subsidies and digital platform enabling manufacturing enterprise supply chain, and the logical relationship is shown in Figure 1.</w:t>
      </w:r>
    </w:p>
    <w:p w14:paraId="3672C3A9" w14:textId="7EFD8A17" w:rsidR="000614A1" w:rsidRPr="00C5659B" w:rsidRDefault="000614A1" w:rsidP="000614A1">
      <w:pPr>
        <w:shd w:val="clear" w:color="auto" w:fill="FFFFFF"/>
        <w:ind w:firstLine="425"/>
        <w:jc w:val="both"/>
        <w:rPr>
          <w:sz w:val="22"/>
          <w:szCs w:val="22"/>
          <w:lang w:val="en-GB"/>
        </w:rPr>
      </w:pPr>
      <w:r w:rsidRPr="00C5659B">
        <w:rPr>
          <w:sz w:val="22"/>
          <w:szCs w:val="22"/>
          <w:lang w:val="en-GB"/>
        </w:rPr>
        <w:t>The title of the figure should be written below the figure, TNR10, bold, centred</w:t>
      </w:r>
      <w:r w:rsidR="00C5659B">
        <w:rPr>
          <w:sz w:val="22"/>
          <w:szCs w:val="22"/>
          <w:lang w:val="en-GB"/>
        </w:rPr>
        <w:t>,</w:t>
      </w:r>
      <w:r w:rsidRPr="00C5659B">
        <w:rPr>
          <w:sz w:val="22"/>
          <w:szCs w:val="22"/>
          <w:lang w:val="en-GB"/>
        </w:rPr>
        <w:t xml:space="preserve"> aligned. The source (TNR10) </w:t>
      </w:r>
      <w:r w:rsidR="003A4BC6" w:rsidRPr="00C5659B">
        <w:rPr>
          <w:sz w:val="22"/>
          <w:szCs w:val="22"/>
          <w:lang w:val="en-GB"/>
        </w:rPr>
        <w:t xml:space="preserve">is </w:t>
      </w:r>
      <w:r w:rsidR="00C5659B">
        <w:rPr>
          <w:sz w:val="22"/>
          <w:szCs w:val="22"/>
          <w:lang w:val="en-GB"/>
        </w:rPr>
        <w:t>given</w:t>
      </w:r>
      <w:r w:rsidRPr="00C5659B">
        <w:rPr>
          <w:sz w:val="22"/>
          <w:szCs w:val="22"/>
          <w:lang w:val="en-GB"/>
        </w:rPr>
        <w:t xml:space="preserve"> below the title.</w:t>
      </w:r>
    </w:p>
    <w:p w14:paraId="197383A4" w14:textId="77777777" w:rsidR="00135104" w:rsidRPr="00C5659B" w:rsidRDefault="00C61CFD">
      <w:pPr>
        <w:shd w:val="clear" w:color="auto" w:fill="FFFFFF"/>
        <w:jc w:val="both"/>
        <w:rPr>
          <w:sz w:val="22"/>
          <w:szCs w:val="22"/>
          <w:lang w:val="en-GB"/>
        </w:rPr>
      </w:pPr>
      <w:r w:rsidRPr="00C5659B">
        <w:rPr>
          <w:noProof/>
          <w:lang w:val="ro-RO" w:eastAsia="ro-RO"/>
        </w:rPr>
        <w:lastRenderedPageBreak/>
        <w:drawing>
          <wp:inline distT="0" distB="0" distL="114300" distR="114300" wp14:anchorId="0C1ADAF1" wp14:editId="7D4E01F9">
            <wp:extent cx="4610100" cy="2247900"/>
            <wp:effectExtent l="0" t="0" r="7620" b="7620"/>
            <wp:docPr id="2"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73"/>
                    <pic:cNvPicPr>
                      <a:picLocks noChangeAspect="1"/>
                    </pic:cNvPicPr>
                  </pic:nvPicPr>
                  <pic:blipFill>
                    <a:blip r:embed="rId12"/>
                    <a:stretch>
                      <a:fillRect/>
                    </a:stretch>
                  </pic:blipFill>
                  <pic:spPr>
                    <a:xfrm>
                      <a:off x="0" y="0"/>
                      <a:ext cx="4610100" cy="2247900"/>
                    </a:xfrm>
                    <a:prstGeom prst="rect">
                      <a:avLst/>
                    </a:prstGeom>
                    <a:noFill/>
                    <a:ln>
                      <a:noFill/>
                    </a:ln>
                  </pic:spPr>
                </pic:pic>
              </a:graphicData>
            </a:graphic>
          </wp:inline>
        </w:drawing>
      </w:r>
    </w:p>
    <w:p w14:paraId="7F8DE817" w14:textId="4D7FDE7E" w:rsidR="00135104" w:rsidRPr="00C5659B" w:rsidRDefault="00C61CFD">
      <w:pPr>
        <w:jc w:val="center"/>
        <w:rPr>
          <w:b/>
          <w:sz w:val="20"/>
          <w:szCs w:val="20"/>
          <w:lang w:val="en-GB"/>
        </w:rPr>
      </w:pPr>
      <w:r w:rsidRPr="00C5659B">
        <w:rPr>
          <w:b/>
          <w:bCs/>
          <w:sz w:val="20"/>
          <w:szCs w:val="20"/>
          <w:lang w:val="en-GB"/>
        </w:rPr>
        <w:t>Figure 1.</w:t>
      </w:r>
      <w:r w:rsidRPr="00C5659B">
        <w:rPr>
          <w:sz w:val="20"/>
          <w:szCs w:val="20"/>
          <w:lang w:val="en-GB"/>
        </w:rPr>
        <w:t xml:space="preserve"> </w:t>
      </w:r>
      <w:r w:rsidRPr="00C5659B">
        <w:rPr>
          <w:b/>
          <w:sz w:val="20"/>
          <w:szCs w:val="20"/>
          <w:lang w:val="en-GB"/>
        </w:rPr>
        <w:t>Multi-agent game model logical relation</w:t>
      </w:r>
    </w:p>
    <w:p w14:paraId="3D8775EB" w14:textId="7B09E5BC" w:rsidR="00AC1228" w:rsidRPr="00C5659B" w:rsidRDefault="00AC1228">
      <w:pPr>
        <w:jc w:val="center"/>
        <w:rPr>
          <w:sz w:val="20"/>
          <w:szCs w:val="20"/>
          <w:lang w:val="en-GB"/>
        </w:rPr>
      </w:pPr>
      <w:r w:rsidRPr="00C5659B">
        <w:rPr>
          <w:i/>
          <w:sz w:val="20"/>
          <w:szCs w:val="20"/>
          <w:lang w:val="en-GB"/>
        </w:rPr>
        <w:t>Source</w:t>
      </w:r>
      <w:r w:rsidRPr="00C5659B">
        <w:rPr>
          <w:sz w:val="20"/>
          <w:szCs w:val="20"/>
          <w:lang w:val="en-GB"/>
        </w:rPr>
        <w:t xml:space="preserve">: </w:t>
      </w:r>
      <w:r w:rsidR="006A107F" w:rsidRPr="00C5659B">
        <w:rPr>
          <w:sz w:val="20"/>
          <w:szCs w:val="20"/>
          <w:lang w:val="en-GB"/>
        </w:rPr>
        <w:t>Authors’</w:t>
      </w:r>
      <w:r w:rsidR="00BB0FB0" w:rsidRPr="00C5659B">
        <w:rPr>
          <w:sz w:val="20"/>
          <w:szCs w:val="20"/>
          <w:lang w:val="en-GB"/>
        </w:rPr>
        <w:t xml:space="preserve"> </w:t>
      </w:r>
      <w:r w:rsidR="006A107F" w:rsidRPr="00C5659B">
        <w:rPr>
          <w:sz w:val="20"/>
          <w:szCs w:val="20"/>
          <w:lang w:val="en-GB"/>
        </w:rPr>
        <w:t>own creation.</w:t>
      </w:r>
    </w:p>
    <w:p w14:paraId="020DBF6F" w14:textId="77777777" w:rsidR="00135104" w:rsidRPr="00C5659B" w:rsidRDefault="00135104">
      <w:pPr>
        <w:jc w:val="center"/>
        <w:rPr>
          <w:b/>
          <w:sz w:val="22"/>
          <w:szCs w:val="22"/>
          <w:lang w:val="en-GB"/>
        </w:rPr>
      </w:pPr>
    </w:p>
    <w:p w14:paraId="72CAA1C0" w14:textId="2E8FD886" w:rsidR="003A4BC6" w:rsidRPr="00C5659B" w:rsidRDefault="00104194" w:rsidP="00C73F9B">
      <w:pPr>
        <w:spacing w:line="228" w:lineRule="auto"/>
        <w:ind w:firstLine="709"/>
        <w:jc w:val="both"/>
        <w:rPr>
          <w:sz w:val="22"/>
          <w:szCs w:val="22"/>
          <w:lang w:val="en-GB"/>
        </w:rPr>
      </w:pPr>
      <w:r w:rsidRPr="00C5659B">
        <w:rPr>
          <w:sz w:val="22"/>
          <w:szCs w:val="22"/>
          <w:lang w:val="en-GB"/>
        </w:rPr>
        <w:t xml:space="preserve">The </w:t>
      </w:r>
      <w:r w:rsidR="00F95F0E" w:rsidRPr="00C5659B">
        <w:rPr>
          <w:sz w:val="22"/>
          <w:szCs w:val="22"/>
          <w:lang w:val="en-GB"/>
        </w:rPr>
        <w:t xml:space="preserve">table title: TNR10, bold, </w:t>
      </w:r>
      <w:r w:rsidR="000C0F0A" w:rsidRPr="00C5659B">
        <w:rPr>
          <w:sz w:val="22"/>
          <w:szCs w:val="22"/>
          <w:lang w:val="en-GB"/>
        </w:rPr>
        <w:t xml:space="preserve">centred alignment; the main body of the table should be written </w:t>
      </w:r>
      <w:r w:rsidR="003A4BC6" w:rsidRPr="00C5659B">
        <w:rPr>
          <w:sz w:val="22"/>
          <w:szCs w:val="22"/>
          <w:lang w:val="en-GB"/>
        </w:rPr>
        <w:t xml:space="preserve">with </w:t>
      </w:r>
      <w:r w:rsidR="000C0F0A" w:rsidRPr="00C5659B">
        <w:rPr>
          <w:sz w:val="22"/>
          <w:szCs w:val="22"/>
          <w:lang w:val="en-GB"/>
        </w:rPr>
        <w:t>TNR10 or TNR9 normal. The source</w:t>
      </w:r>
      <w:r w:rsidR="005F189A" w:rsidRPr="00C5659B">
        <w:rPr>
          <w:sz w:val="22"/>
          <w:szCs w:val="22"/>
          <w:lang w:val="en-GB"/>
        </w:rPr>
        <w:t xml:space="preserve"> (TNR10)</w:t>
      </w:r>
      <w:r w:rsidR="000C0F0A" w:rsidRPr="00C5659B">
        <w:rPr>
          <w:sz w:val="22"/>
          <w:szCs w:val="22"/>
          <w:lang w:val="en-GB"/>
        </w:rPr>
        <w:t xml:space="preserve"> </w:t>
      </w:r>
      <w:r w:rsidR="003A4BC6" w:rsidRPr="00C5659B">
        <w:rPr>
          <w:sz w:val="22"/>
          <w:szCs w:val="22"/>
          <w:lang w:val="en-GB"/>
        </w:rPr>
        <w:t>is written</w:t>
      </w:r>
      <w:r w:rsidR="000C0F0A" w:rsidRPr="00C5659B">
        <w:rPr>
          <w:sz w:val="22"/>
          <w:szCs w:val="22"/>
          <w:lang w:val="en-GB"/>
        </w:rPr>
        <w:t xml:space="preserve"> below</w:t>
      </w:r>
      <w:r w:rsidR="003A4BC6" w:rsidRPr="00C5659B">
        <w:rPr>
          <w:sz w:val="22"/>
          <w:szCs w:val="22"/>
          <w:lang w:val="en-GB"/>
        </w:rPr>
        <w:t xml:space="preserve"> the table</w:t>
      </w:r>
      <w:r w:rsidR="000C0F0A" w:rsidRPr="0056772B">
        <w:rPr>
          <w:sz w:val="22"/>
          <w:szCs w:val="22"/>
          <w:lang w:val="en-GB"/>
        </w:rPr>
        <w:t>.</w:t>
      </w:r>
      <w:r w:rsidR="00C73F9B" w:rsidRPr="0056772B">
        <w:rPr>
          <w:sz w:val="22"/>
          <w:szCs w:val="22"/>
          <w:lang w:val="en-GB"/>
        </w:rPr>
        <w:t xml:space="preserve"> The content of the table body may be customised to better represent the data being displayed. However, the font size must remain consistent within the table to ensure readability and uniformity.</w:t>
      </w:r>
      <w:r w:rsidR="00C73F9B">
        <w:rPr>
          <w:sz w:val="22"/>
          <w:szCs w:val="22"/>
          <w:lang w:val="en-GB"/>
        </w:rPr>
        <w:t xml:space="preserve"> </w:t>
      </w:r>
    </w:p>
    <w:p w14:paraId="00AAD0B3" w14:textId="77777777" w:rsidR="003A4BC6" w:rsidRPr="00C5659B" w:rsidRDefault="003A4BC6" w:rsidP="003A4BC6">
      <w:pPr>
        <w:spacing w:line="228" w:lineRule="auto"/>
        <w:ind w:firstLine="709"/>
        <w:jc w:val="both"/>
        <w:rPr>
          <w:sz w:val="22"/>
          <w:szCs w:val="22"/>
          <w:lang w:val="en-GB"/>
        </w:rPr>
      </w:pPr>
    </w:p>
    <w:p w14:paraId="1443118A" w14:textId="6C518FEC" w:rsidR="00104194" w:rsidRPr="00C5659B" w:rsidRDefault="00104194" w:rsidP="003A4BC6">
      <w:pPr>
        <w:spacing w:line="228" w:lineRule="auto"/>
        <w:jc w:val="center"/>
        <w:rPr>
          <w:sz w:val="22"/>
          <w:szCs w:val="22"/>
          <w:lang w:val="en-GB"/>
        </w:rPr>
      </w:pPr>
      <w:r w:rsidRPr="00C5659B">
        <w:rPr>
          <w:b/>
          <w:bCs/>
          <w:sz w:val="20"/>
          <w:szCs w:val="20"/>
          <w:lang w:val="en-GB"/>
        </w:rPr>
        <w:t>Table 1. Variable and source of data</w:t>
      </w:r>
      <w:r w:rsidR="00C73F9B">
        <w:rPr>
          <w:b/>
          <w:bCs/>
          <w:sz w:val="20"/>
          <w:szCs w:val="20"/>
          <w:lang w:val="en-GB"/>
        </w:rPr>
        <w:t xml:space="preserve"> (TNR 10. Bold)</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905"/>
        <w:gridCol w:w="2600"/>
        <w:gridCol w:w="2446"/>
      </w:tblGrid>
      <w:tr w:rsidR="00104194" w:rsidRPr="00C5659B" w14:paraId="68E285AE" w14:textId="77777777" w:rsidTr="00CD041F">
        <w:trPr>
          <w:tblHeader/>
        </w:trPr>
        <w:tc>
          <w:tcPr>
            <w:tcW w:w="963" w:type="pct"/>
          </w:tcPr>
          <w:p w14:paraId="6C04A349" w14:textId="77777777" w:rsidR="00104194" w:rsidRPr="00C73F9B" w:rsidRDefault="00104194" w:rsidP="00CD041F">
            <w:pPr>
              <w:jc w:val="both"/>
              <w:rPr>
                <w:b/>
                <w:bCs/>
                <w:sz w:val="18"/>
                <w:szCs w:val="18"/>
                <w:lang w:val="en-GB"/>
              </w:rPr>
            </w:pPr>
            <w:r w:rsidRPr="00C73F9B">
              <w:rPr>
                <w:b/>
                <w:bCs/>
                <w:sz w:val="18"/>
                <w:szCs w:val="18"/>
                <w:lang w:val="en-GB"/>
              </w:rPr>
              <w:t>Variables</w:t>
            </w:r>
          </w:p>
        </w:tc>
        <w:tc>
          <w:tcPr>
            <w:tcW w:w="614" w:type="pct"/>
          </w:tcPr>
          <w:p w14:paraId="08F924A7" w14:textId="77777777" w:rsidR="00104194" w:rsidRPr="00C73F9B" w:rsidRDefault="00104194" w:rsidP="00CD041F">
            <w:pPr>
              <w:jc w:val="both"/>
              <w:rPr>
                <w:b/>
                <w:bCs/>
                <w:sz w:val="18"/>
                <w:szCs w:val="18"/>
                <w:lang w:val="en-GB"/>
              </w:rPr>
            </w:pPr>
            <w:r w:rsidRPr="00C73F9B">
              <w:rPr>
                <w:b/>
                <w:bCs/>
                <w:sz w:val="18"/>
                <w:szCs w:val="18"/>
                <w:lang w:val="en-GB"/>
              </w:rPr>
              <w:t>Symbol / measure</w:t>
            </w:r>
          </w:p>
        </w:tc>
        <w:tc>
          <w:tcPr>
            <w:tcW w:w="1764" w:type="pct"/>
          </w:tcPr>
          <w:p w14:paraId="58FFDB54" w14:textId="77777777" w:rsidR="00104194" w:rsidRPr="00C73F9B" w:rsidRDefault="00104194" w:rsidP="00CD041F">
            <w:pPr>
              <w:jc w:val="both"/>
              <w:rPr>
                <w:b/>
                <w:bCs/>
                <w:sz w:val="18"/>
                <w:szCs w:val="18"/>
                <w:lang w:val="en-GB"/>
              </w:rPr>
            </w:pPr>
            <w:r w:rsidRPr="00C73F9B">
              <w:rPr>
                <w:b/>
                <w:bCs/>
                <w:sz w:val="18"/>
                <w:szCs w:val="18"/>
                <w:lang w:val="en-GB"/>
              </w:rPr>
              <w:t>Description (defined by the issuer)</w:t>
            </w:r>
          </w:p>
        </w:tc>
        <w:tc>
          <w:tcPr>
            <w:tcW w:w="1659" w:type="pct"/>
          </w:tcPr>
          <w:p w14:paraId="6A8E1C5A" w14:textId="77777777" w:rsidR="00104194" w:rsidRPr="00C73F9B" w:rsidRDefault="00104194" w:rsidP="00CD041F">
            <w:pPr>
              <w:jc w:val="both"/>
              <w:rPr>
                <w:b/>
                <w:bCs/>
                <w:sz w:val="18"/>
                <w:szCs w:val="18"/>
                <w:lang w:val="en-GB"/>
              </w:rPr>
            </w:pPr>
            <w:r w:rsidRPr="00C73F9B">
              <w:rPr>
                <w:b/>
                <w:bCs/>
                <w:sz w:val="18"/>
                <w:szCs w:val="18"/>
                <w:lang w:val="en-GB"/>
              </w:rPr>
              <w:t>Data source</w:t>
            </w:r>
          </w:p>
        </w:tc>
        <w:bookmarkStart w:id="0" w:name="_GoBack"/>
        <w:bookmarkEnd w:id="0"/>
      </w:tr>
      <w:tr w:rsidR="00104194" w:rsidRPr="00C5659B" w14:paraId="12D08EDA" w14:textId="77777777" w:rsidTr="00CD041F">
        <w:tc>
          <w:tcPr>
            <w:tcW w:w="5000" w:type="pct"/>
            <w:gridSpan w:val="4"/>
          </w:tcPr>
          <w:p w14:paraId="552F4E02" w14:textId="77777777" w:rsidR="00104194" w:rsidRPr="00C73F9B" w:rsidRDefault="00104194" w:rsidP="00CD041F">
            <w:pPr>
              <w:jc w:val="both"/>
              <w:rPr>
                <w:b/>
                <w:i/>
                <w:sz w:val="18"/>
                <w:szCs w:val="18"/>
                <w:lang w:val="en-GB"/>
              </w:rPr>
            </w:pPr>
            <w:r w:rsidRPr="00C73F9B">
              <w:rPr>
                <w:b/>
                <w:i/>
                <w:sz w:val="18"/>
                <w:szCs w:val="18"/>
                <w:lang w:val="en-GB"/>
              </w:rPr>
              <w:t>Dependent variable</w:t>
            </w:r>
          </w:p>
        </w:tc>
      </w:tr>
      <w:tr w:rsidR="00104194" w:rsidRPr="00C5659B" w14:paraId="60DF886A" w14:textId="77777777" w:rsidTr="00CD041F">
        <w:tc>
          <w:tcPr>
            <w:tcW w:w="963" w:type="pct"/>
          </w:tcPr>
          <w:p w14:paraId="6604F8CA" w14:textId="77777777" w:rsidR="00104194" w:rsidRPr="00C73F9B" w:rsidRDefault="00104194" w:rsidP="00CD041F">
            <w:pPr>
              <w:jc w:val="both"/>
              <w:rPr>
                <w:sz w:val="18"/>
                <w:szCs w:val="18"/>
                <w:lang w:val="en-GB"/>
              </w:rPr>
            </w:pPr>
            <w:r w:rsidRPr="00C73F9B">
              <w:rPr>
                <w:sz w:val="18"/>
                <w:szCs w:val="18"/>
                <w:lang w:val="en-GB"/>
              </w:rPr>
              <w:t>HUMAN DEVELOPMENT INDEX</w:t>
            </w:r>
          </w:p>
        </w:tc>
        <w:tc>
          <w:tcPr>
            <w:tcW w:w="614" w:type="pct"/>
          </w:tcPr>
          <w:p w14:paraId="67C9550B" w14:textId="77777777" w:rsidR="00104194" w:rsidRPr="00C73F9B" w:rsidRDefault="00104194" w:rsidP="00CD041F">
            <w:pPr>
              <w:jc w:val="both"/>
              <w:rPr>
                <w:sz w:val="18"/>
                <w:szCs w:val="18"/>
                <w:lang w:val="en-GB"/>
              </w:rPr>
            </w:pPr>
            <w:r w:rsidRPr="00C73F9B">
              <w:rPr>
                <w:sz w:val="18"/>
                <w:szCs w:val="18"/>
                <w:lang w:val="en-GB"/>
              </w:rPr>
              <w:t xml:space="preserve">HDI / index </w:t>
            </w:r>
          </w:p>
        </w:tc>
        <w:tc>
          <w:tcPr>
            <w:tcW w:w="1764" w:type="pct"/>
          </w:tcPr>
          <w:p w14:paraId="31D063E9" w14:textId="77777777" w:rsidR="00104194" w:rsidRPr="00C73F9B" w:rsidRDefault="00104194" w:rsidP="00CD041F">
            <w:pPr>
              <w:jc w:val="both"/>
              <w:rPr>
                <w:sz w:val="18"/>
                <w:szCs w:val="18"/>
                <w:lang w:val="en-GB"/>
              </w:rPr>
            </w:pPr>
            <w:r w:rsidRPr="00C73F9B">
              <w:rPr>
                <w:sz w:val="18"/>
                <w:szCs w:val="18"/>
                <w:lang w:val="en-GB"/>
              </w:rPr>
              <w:t xml:space="preserve">“HDI represents a </w:t>
            </w:r>
          </w:p>
        </w:tc>
        <w:tc>
          <w:tcPr>
            <w:tcW w:w="1659" w:type="pct"/>
          </w:tcPr>
          <w:p w14:paraId="22959E1D" w14:textId="77777777" w:rsidR="00104194" w:rsidRPr="00C73F9B" w:rsidRDefault="00104194" w:rsidP="00CD041F">
            <w:pPr>
              <w:jc w:val="both"/>
              <w:rPr>
                <w:sz w:val="18"/>
                <w:szCs w:val="18"/>
                <w:lang w:val="en-GB"/>
              </w:rPr>
            </w:pPr>
            <w:r w:rsidRPr="00C73F9B">
              <w:rPr>
                <w:sz w:val="18"/>
                <w:szCs w:val="18"/>
                <w:lang w:val="en-GB"/>
              </w:rPr>
              <w:t>The Human Development Report of the United Nations Development Programme (</w:t>
            </w:r>
            <w:hyperlink r:id="rId13" w:history="1">
              <w:r w:rsidRPr="00C73F9B">
                <w:rPr>
                  <w:rStyle w:val="Hyperlink"/>
                  <w:sz w:val="18"/>
                  <w:szCs w:val="18"/>
                  <w:lang w:val="en-GB"/>
                </w:rPr>
                <w:t>https://hdr.undp.org</w:t>
              </w:r>
            </w:hyperlink>
            <w:r w:rsidRPr="00C73F9B">
              <w:rPr>
                <w:sz w:val="18"/>
                <w:szCs w:val="18"/>
                <w:lang w:val="en-GB"/>
              </w:rPr>
              <w:t>)</w:t>
            </w:r>
          </w:p>
        </w:tc>
      </w:tr>
      <w:tr w:rsidR="00104194" w:rsidRPr="00C5659B" w14:paraId="47EBF58A" w14:textId="77777777" w:rsidTr="00CD041F">
        <w:tc>
          <w:tcPr>
            <w:tcW w:w="5000" w:type="pct"/>
            <w:gridSpan w:val="4"/>
          </w:tcPr>
          <w:p w14:paraId="7A812817" w14:textId="77777777" w:rsidR="00104194" w:rsidRPr="00C73F9B" w:rsidRDefault="00104194" w:rsidP="00CD041F">
            <w:pPr>
              <w:jc w:val="both"/>
              <w:rPr>
                <w:sz w:val="18"/>
                <w:szCs w:val="18"/>
                <w:lang w:val="en-GB"/>
              </w:rPr>
            </w:pPr>
            <w:r w:rsidRPr="00C73F9B">
              <w:rPr>
                <w:b/>
                <w:i/>
                <w:sz w:val="18"/>
                <w:szCs w:val="18"/>
                <w:lang w:val="en-GB"/>
              </w:rPr>
              <w:t>Independent variable</w:t>
            </w:r>
          </w:p>
        </w:tc>
      </w:tr>
      <w:tr w:rsidR="00104194" w:rsidRPr="00C5659B" w14:paraId="68426CA8" w14:textId="77777777" w:rsidTr="00CD041F">
        <w:tc>
          <w:tcPr>
            <w:tcW w:w="963" w:type="pct"/>
          </w:tcPr>
          <w:p w14:paraId="42377A49" w14:textId="77777777" w:rsidR="00104194" w:rsidRPr="00C73F9B" w:rsidRDefault="00104194" w:rsidP="00CD041F">
            <w:pPr>
              <w:jc w:val="both"/>
              <w:rPr>
                <w:sz w:val="18"/>
                <w:szCs w:val="18"/>
                <w:lang w:val="en-GB"/>
              </w:rPr>
            </w:pPr>
            <w:r w:rsidRPr="00C73F9B">
              <w:rPr>
                <w:sz w:val="18"/>
                <w:szCs w:val="18"/>
                <w:lang w:val="en-GB"/>
              </w:rPr>
              <w:t>CONTROL OF CORRUPTION</w:t>
            </w:r>
          </w:p>
        </w:tc>
        <w:tc>
          <w:tcPr>
            <w:tcW w:w="614" w:type="pct"/>
          </w:tcPr>
          <w:p w14:paraId="655B237A" w14:textId="77777777" w:rsidR="00104194" w:rsidRPr="00C73F9B" w:rsidRDefault="00104194" w:rsidP="00CD041F">
            <w:pPr>
              <w:jc w:val="both"/>
              <w:rPr>
                <w:sz w:val="18"/>
                <w:szCs w:val="18"/>
                <w:lang w:val="en-GB"/>
              </w:rPr>
            </w:pPr>
            <w:r w:rsidRPr="00C73F9B">
              <w:rPr>
                <w:sz w:val="18"/>
                <w:szCs w:val="18"/>
                <w:lang w:val="en-GB"/>
              </w:rPr>
              <w:t>Control of corruption / index</w:t>
            </w:r>
          </w:p>
        </w:tc>
        <w:tc>
          <w:tcPr>
            <w:tcW w:w="1764" w:type="pct"/>
          </w:tcPr>
          <w:p w14:paraId="746CDACE" w14:textId="77777777" w:rsidR="00104194" w:rsidRPr="00C73F9B" w:rsidRDefault="00104194" w:rsidP="00CD041F">
            <w:pPr>
              <w:jc w:val="both"/>
              <w:rPr>
                <w:sz w:val="18"/>
                <w:szCs w:val="18"/>
                <w:lang w:val="en-GB"/>
              </w:rPr>
            </w:pPr>
            <w:r w:rsidRPr="00C73F9B">
              <w:rPr>
                <w:sz w:val="18"/>
                <w:szCs w:val="18"/>
                <w:lang w:val="en-GB"/>
              </w:rPr>
              <w:t xml:space="preserve">“It </w:t>
            </w:r>
            <w:r w:rsidRPr="00C73F9B">
              <w:rPr>
                <w:iCs/>
                <w:sz w:val="18"/>
                <w:szCs w:val="18"/>
                <w:lang w:val="en-GB"/>
              </w:rPr>
              <w:t xml:space="preserve">captures </w:t>
            </w:r>
          </w:p>
        </w:tc>
        <w:tc>
          <w:tcPr>
            <w:tcW w:w="1659" w:type="pct"/>
          </w:tcPr>
          <w:p w14:paraId="0F1308B9" w14:textId="77777777" w:rsidR="00104194" w:rsidRPr="00C73F9B" w:rsidRDefault="00104194" w:rsidP="00CD041F">
            <w:pPr>
              <w:jc w:val="both"/>
              <w:rPr>
                <w:sz w:val="18"/>
                <w:szCs w:val="18"/>
                <w:lang w:val="en-GB"/>
              </w:rPr>
            </w:pPr>
            <w:r w:rsidRPr="00C73F9B">
              <w:rPr>
                <w:sz w:val="18"/>
                <w:szCs w:val="18"/>
                <w:lang w:val="en-GB"/>
              </w:rPr>
              <w:t>The World Bank - Worldwide Governance Indicators (</w:t>
            </w:r>
            <w:hyperlink r:id="rId14" w:history="1">
              <w:r w:rsidRPr="00C73F9B">
                <w:rPr>
                  <w:rStyle w:val="Hyperlink"/>
                  <w:sz w:val="18"/>
                  <w:szCs w:val="18"/>
                  <w:lang w:val="en-GB"/>
                </w:rPr>
                <w:t>http://info.worldbank.org/governance/wgi/</w:t>
              </w:r>
            </w:hyperlink>
            <w:r w:rsidRPr="00C73F9B">
              <w:rPr>
                <w:sz w:val="18"/>
                <w:szCs w:val="18"/>
                <w:lang w:val="en-GB"/>
              </w:rPr>
              <w:t>)</w:t>
            </w:r>
          </w:p>
        </w:tc>
      </w:tr>
    </w:tbl>
    <w:p w14:paraId="574F65DC" w14:textId="470E645A" w:rsidR="00104194" w:rsidRPr="00C5659B" w:rsidRDefault="00104194" w:rsidP="003A4BC6">
      <w:pPr>
        <w:keepNext/>
        <w:jc w:val="center"/>
        <w:rPr>
          <w:iCs/>
          <w:sz w:val="20"/>
          <w:szCs w:val="20"/>
          <w:highlight w:val="yellow"/>
          <w:lang w:val="en-GB"/>
        </w:rPr>
      </w:pPr>
      <w:r w:rsidRPr="00C5659B">
        <w:rPr>
          <w:i/>
          <w:iCs/>
          <w:sz w:val="20"/>
          <w:szCs w:val="20"/>
          <w:lang w:val="en-GB"/>
        </w:rPr>
        <w:t>Source</w:t>
      </w:r>
      <w:r w:rsidRPr="00C5659B">
        <w:rPr>
          <w:iCs/>
          <w:sz w:val="20"/>
          <w:szCs w:val="20"/>
          <w:lang w:val="en-GB"/>
        </w:rPr>
        <w:t>: Authors’ processing.</w:t>
      </w:r>
      <w:r w:rsidR="00C73F9B">
        <w:rPr>
          <w:iCs/>
          <w:sz w:val="20"/>
          <w:szCs w:val="20"/>
          <w:lang w:val="en-GB"/>
        </w:rPr>
        <w:t xml:space="preserve"> (</w:t>
      </w:r>
      <w:r w:rsidR="00C73F9B" w:rsidRPr="00C73F9B">
        <w:rPr>
          <w:i/>
          <w:iCs/>
          <w:sz w:val="20"/>
          <w:szCs w:val="20"/>
          <w:lang w:val="en-GB"/>
        </w:rPr>
        <w:t>Italic</w:t>
      </w:r>
      <w:r w:rsidR="00C73F9B" w:rsidRPr="00C73F9B">
        <w:rPr>
          <w:i/>
          <w:iCs/>
          <w:sz w:val="20"/>
          <w:szCs w:val="20"/>
        </w:rPr>
        <w:t xml:space="preserve">: </w:t>
      </w:r>
      <w:r w:rsidR="00C73F9B">
        <w:rPr>
          <w:iCs/>
          <w:sz w:val="20"/>
          <w:szCs w:val="20"/>
          <w:lang w:val="en-GB"/>
        </w:rPr>
        <w:t>TNR 10)</w:t>
      </w:r>
    </w:p>
    <w:p w14:paraId="32D2C2D9" w14:textId="77777777" w:rsidR="000C0F0A" w:rsidRPr="00C5659B" w:rsidRDefault="000C0F0A" w:rsidP="00E74F5C">
      <w:pPr>
        <w:shd w:val="clear" w:color="auto" w:fill="FFFFFF"/>
        <w:ind w:firstLine="426"/>
        <w:jc w:val="both"/>
        <w:rPr>
          <w:sz w:val="22"/>
          <w:szCs w:val="22"/>
          <w:lang w:val="en-GB" w:eastAsia="zh-CN"/>
        </w:rPr>
      </w:pPr>
    </w:p>
    <w:p w14:paraId="732F147F" w14:textId="77777777" w:rsidR="00135104" w:rsidRPr="00C5659B" w:rsidRDefault="00135104">
      <w:pPr>
        <w:spacing w:line="380" w:lineRule="exact"/>
        <w:ind w:firstLineChars="200" w:firstLine="482"/>
        <w:outlineLvl w:val="1"/>
        <w:rPr>
          <w:b/>
          <w:bCs/>
          <w:szCs w:val="21"/>
          <w:lang w:val="en-GB" w:eastAsia="zh-CN"/>
        </w:rPr>
      </w:pPr>
    </w:p>
    <w:p w14:paraId="552E9159" w14:textId="65F93778" w:rsidR="00135104" w:rsidRPr="00C5659B" w:rsidRDefault="00C61CFD" w:rsidP="008A20F7">
      <w:pPr>
        <w:outlineLvl w:val="1"/>
        <w:rPr>
          <w:b/>
          <w:bCs/>
          <w:i/>
          <w:iCs/>
          <w:sz w:val="22"/>
          <w:szCs w:val="20"/>
          <w:lang w:val="en-GB"/>
        </w:rPr>
      </w:pPr>
      <w:r w:rsidRPr="00C5659B">
        <w:rPr>
          <w:b/>
          <w:bCs/>
          <w:i/>
          <w:iCs/>
          <w:sz w:val="22"/>
          <w:szCs w:val="20"/>
          <w:lang w:val="en-GB" w:eastAsia="zh-CN"/>
        </w:rPr>
        <w:t xml:space="preserve">3.2 </w:t>
      </w:r>
      <w:r w:rsidRPr="00C5659B">
        <w:rPr>
          <w:b/>
          <w:bCs/>
          <w:i/>
          <w:iCs/>
          <w:sz w:val="22"/>
          <w:szCs w:val="22"/>
          <w:lang w:val="en-GB"/>
        </w:rPr>
        <w:t xml:space="preserve">The </w:t>
      </w:r>
      <w:r w:rsidR="005F189A" w:rsidRPr="00C5659B">
        <w:rPr>
          <w:b/>
          <w:bCs/>
          <w:i/>
          <w:iCs/>
          <w:sz w:val="22"/>
          <w:szCs w:val="22"/>
          <w:lang w:val="en-GB"/>
        </w:rPr>
        <w:t>analysis</w:t>
      </w:r>
    </w:p>
    <w:p w14:paraId="00E23785" w14:textId="6152B13C" w:rsidR="00135104" w:rsidRPr="00C5659B" w:rsidRDefault="00C61CFD">
      <w:pPr>
        <w:ind w:firstLineChars="200" w:firstLine="440"/>
        <w:rPr>
          <w:sz w:val="22"/>
          <w:szCs w:val="22"/>
          <w:lang w:val="en-GB" w:eastAsia="zh-CN"/>
        </w:rPr>
      </w:pPr>
      <w:r w:rsidRPr="00C5659B">
        <w:rPr>
          <w:sz w:val="22"/>
          <w:szCs w:val="22"/>
          <w:lang w:val="en-GB" w:eastAsia="zh-CN"/>
        </w:rPr>
        <w:t>In the supply chain system of</w:t>
      </w:r>
      <w:r w:rsidR="006609EF" w:rsidRPr="00C5659B">
        <w:rPr>
          <w:sz w:val="22"/>
          <w:szCs w:val="22"/>
          <w:lang w:val="en-GB" w:eastAsia="zh-CN"/>
        </w:rPr>
        <w:t xml:space="preserve"> the</w:t>
      </w:r>
      <w:r w:rsidRPr="00C5659B">
        <w:rPr>
          <w:sz w:val="22"/>
          <w:szCs w:val="22"/>
          <w:lang w:val="en-GB" w:eastAsia="zh-CN"/>
        </w:rPr>
        <w:t xml:space="preserve"> equipment manufacturing platform, the expected return of "subsidy" and "punishment" chosen by the government are</w:t>
      </w:r>
      <w:r w:rsidR="007462E9" w:rsidRPr="00C5659B">
        <w:rPr>
          <w:sz w:val="22"/>
          <w:szCs w:val="22"/>
          <w:lang w:val="en-GB" w:eastAsia="zh-CN"/>
        </w:rPr>
        <w:t>:</w:t>
      </w:r>
    </w:p>
    <w:p w14:paraId="3C66235D" w14:textId="77777777" w:rsidR="009F76B8" w:rsidRPr="00C5659B" w:rsidRDefault="009F76B8">
      <w:pPr>
        <w:ind w:firstLineChars="200" w:firstLine="440"/>
        <w:rPr>
          <w:sz w:val="22"/>
          <w:szCs w:val="22"/>
          <w:lang w:val="en-GB" w:eastAsia="zh-CN"/>
        </w:rPr>
      </w:pPr>
    </w:p>
    <w:p w14:paraId="6DEA0FA5" w14:textId="4A154273" w:rsidR="00B079B9" w:rsidRPr="00C5659B" w:rsidRDefault="007462E9" w:rsidP="00713B80">
      <w:pPr>
        <w:shd w:val="clear" w:color="auto" w:fill="FFFFFF"/>
        <w:jc w:val="both"/>
        <w:rPr>
          <w:i/>
          <w:sz w:val="22"/>
          <w:szCs w:val="22"/>
          <w:lang w:val="en-GB" w:eastAsia="zh-CN"/>
        </w:rPr>
      </w:pPr>
      <m:oMathPara>
        <m:oMath>
          <m:r>
            <w:rPr>
              <w:rFonts w:ascii="Cambria Math" w:hAnsi="Cambria Math"/>
              <w:sz w:val="22"/>
              <w:szCs w:val="22"/>
              <w:lang w:val="en-GB" w:eastAsia="zh-CN"/>
            </w:rPr>
            <m:t>W</m:t>
          </m:r>
          <m:d>
            <m:dPr>
              <m:ctrlPr>
                <w:rPr>
                  <w:rFonts w:ascii="Cambria Math" w:hAnsi="Cambria Math"/>
                  <w:i/>
                  <w:sz w:val="22"/>
                  <w:szCs w:val="22"/>
                  <w:lang w:val="en-GB" w:eastAsia="zh-CN"/>
                </w:rPr>
              </m:ctrlPr>
            </m:dPr>
            <m:e>
              <m:r>
                <w:rPr>
                  <w:rFonts w:ascii="Cambria Math" w:hAnsi="Cambria Math"/>
                  <w:sz w:val="22"/>
                  <w:szCs w:val="22"/>
                  <w:lang w:val="en-GB" w:eastAsia="zh-CN"/>
                </w:rPr>
                <m:t>z</m:t>
              </m:r>
            </m:e>
          </m:d>
          <m:r>
            <w:rPr>
              <w:rFonts w:ascii="Cambria Math" w:hAnsi="Cambria Math"/>
              <w:sz w:val="22"/>
              <w:szCs w:val="22"/>
              <w:lang w:val="en-GB" w:eastAsia="zh-CN"/>
            </w:rPr>
            <m:t>=</m:t>
          </m:r>
          <m:sSub>
            <m:sSubPr>
              <m:ctrlPr>
                <w:rPr>
                  <w:rFonts w:ascii="Cambria Math" w:hAnsi="Cambria Math"/>
                  <w:i/>
                  <w:sz w:val="22"/>
                  <w:szCs w:val="22"/>
                  <w:lang w:val="en-GB" w:eastAsia="zh-CN"/>
                </w:rPr>
              </m:ctrlPr>
            </m:sSubPr>
            <m:e>
              <m:r>
                <w:rPr>
                  <w:rFonts w:ascii="Cambria Math" w:hAnsi="Cambria Math"/>
                  <w:sz w:val="22"/>
                  <w:szCs w:val="22"/>
                  <w:lang w:val="en-GB" w:eastAsia="zh-CN"/>
                </w:rPr>
                <m:t>z</m:t>
              </m:r>
            </m:e>
            <m:sub>
              <m:r>
                <w:rPr>
                  <w:rFonts w:ascii="Cambria Math" w:hAnsi="Cambria Math"/>
                  <w:sz w:val="22"/>
                  <w:szCs w:val="22"/>
                  <w:lang w:val="en-GB" w:eastAsia="zh-CN"/>
                </w:rPr>
                <m:t>0</m:t>
              </m:r>
            </m:sub>
          </m:sSub>
          <m:r>
            <w:rPr>
              <w:rFonts w:ascii="Cambria Math" w:hAnsi="Cambria Math"/>
              <w:sz w:val="22"/>
              <w:szCs w:val="22"/>
              <w:lang w:val="en-GB" w:eastAsia="zh-CN"/>
            </w:rPr>
            <m:t>+e-</m:t>
          </m:r>
          <m:sSub>
            <m:sSubPr>
              <m:ctrlPr>
                <w:rPr>
                  <w:rFonts w:ascii="Cambria Math" w:hAnsi="Cambria Math"/>
                  <w:i/>
                  <w:sz w:val="22"/>
                  <w:szCs w:val="22"/>
                  <w:lang w:val="en-GB" w:eastAsia="zh-CN"/>
                </w:rPr>
              </m:ctrlPr>
            </m:sSubPr>
            <m:e>
              <m:r>
                <w:rPr>
                  <w:rFonts w:ascii="Cambria Math" w:hAnsi="Cambria Math"/>
                  <w:sz w:val="22"/>
                  <w:szCs w:val="22"/>
                  <w:lang w:val="en-GB" w:eastAsia="zh-CN"/>
                </w:rPr>
                <m:t>d</m:t>
              </m:r>
            </m:e>
            <m:sub>
              <m:r>
                <w:rPr>
                  <w:rFonts w:ascii="Cambria Math" w:hAnsi="Cambria Math"/>
                  <w:sz w:val="22"/>
                  <w:szCs w:val="22"/>
                  <w:lang w:val="en-GB" w:eastAsia="zh-CN"/>
                </w:rPr>
                <m:t>11</m:t>
              </m:r>
            </m:sub>
          </m:sSub>
        </m:oMath>
      </m:oMathPara>
    </w:p>
    <w:p w14:paraId="2CA32187" w14:textId="77777777" w:rsidR="009F76B8" w:rsidRPr="00C5659B" w:rsidRDefault="009F76B8" w:rsidP="00713B80">
      <w:pPr>
        <w:shd w:val="clear" w:color="auto" w:fill="FFFFFF"/>
        <w:jc w:val="both"/>
        <w:rPr>
          <w:sz w:val="22"/>
          <w:szCs w:val="22"/>
          <w:lang w:val="en-GB" w:eastAsia="zh-CN"/>
        </w:rPr>
      </w:pPr>
    </w:p>
    <w:p w14:paraId="2C891710" w14:textId="10451CC0" w:rsidR="00135104" w:rsidRPr="00C5659B" w:rsidRDefault="00C61CFD" w:rsidP="0042216D">
      <w:pPr>
        <w:shd w:val="clear" w:color="auto" w:fill="FFFFFF"/>
        <w:ind w:firstLine="426"/>
        <w:jc w:val="both"/>
        <w:rPr>
          <w:sz w:val="22"/>
          <w:szCs w:val="22"/>
          <w:lang w:val="en-GB" w:eastAsia="zh-CN"/>
        </w:rPr>
      </w:pPr>
      <w:r w:rsidRPr="00C5659B">
        <w:rPr>
          <w:b/>
          <w:sz w:val="22"/>
          <w:szCs w:val="22"/>
          <w:lang w:val="en-GB" w:eastAsia="zh-CN"/>
        </w:rPr>
        <w:lastRenderedPageBreak/>
        <w:t>Proposition 1</w:t>
      </w:r>
      <w:r w:rsidR="00C0160C" w:rsidRPr="00C5659B">
        <w:rPr>
          <w:b/>
          <w:sz w:val="22"/>
          <w:szCs w:val="22"/>
          <w:lang w:val="en-GB" w:eastAsia="zh-CN"/>
        </w:rPr>
        <w:t>.</w:t>
      </w:r>
      <w:r w:rsidRPr="00C5659B">
        <w:rPr>
          <w:sz w:val="22"/>
          <w:szCs w:val="22"/>
          <w:lang w:val="en-GB" w:eastAsia="zh-CN"/>
        </w:rPr>
        <w:t xml:space="preserve"> When 0&lt;z</w:t>
      </w:r>
      <w:r w:rsidRPr="00C5659B">
        <w:rPr>
          <w:sz w:val="22"/>
          <w:szCs w:val="22"/>
          <w:vertAlign w:val="subscript"/>
          <w:lang w:val="en-GB" w:eastAsia="zh-CN"/>
        </w:rPr>
        <w:t>0</w:t>
      </w:r>
      <w:r w:rsidRPr="00C5659B">
        <w:rPr>
          <w:sz w:val="22"/>
          <w:szCs w:val="22"/>
          <w:lang w:val="en-GB" w:eastAsia="zh-CN"/>
        </w:rPr>
        <w:t>&lt;z&lt;1，x=0 is the evolutionarily stable point, the government tends to adopt punitive strategies</w:t>
      </w:r>
      <w:r w:rsidR="007462E9" w:rsidRPr="00C5659B">
        <w:rPr>
          <w:sz w:val="22"/>
          <w:szCs w:val="22"/>
          <w:lang w:val="en-GB" w:eastAsia="zh-CN"/>
        </w:rPr>
        <w:t>.</w:t>
      </w:r>
    </w:p>
    <w:p w14:paraId="266421C3" w14:textId="6D84A3F5" w:rsidR="005605FF" w:rsidRPr="00C5659B" w:rsidRDefault="00C61CFD" w:rsidP="00222C41">
      <w:pPr>
        <w:shd w:val="clear" w:color="auto" w:fill="FFFFFF"/>
        <w:ind w:firstLine="426"/>
        <w:jc w:val="both"/>
        <w:rPr>
          <w:sz w:val="20"/>
          <w:szCs w:val="20"/>
          <w:lang w:val="en-GB"/>
        </w:rPr>
      </w:pPr>
      <w:r w:rsidRPr="00C5659B">
        <w:rPr>
          <w:i/>
          <w:sz w:val="22"/>
          <w:szCs w:val="22"/>
          <w:lang w:val="en-GB" w:eastAsia="zh-CN"/>
        </w:rPr>
        <w:t>Proof:</w:t>
      </w:r>
      <w:r w:rsidRPr="00C5659B">
        <w:rPr>
          <w:sz w:val="22"/>
          <w:szCs w:val="22"/>
          <w:lang w:val="en-GB" w:eastAsia="zh-CN"/>
        </w:rPr>
        <w:t xml:space="preserve"> W(z) is a decreasing function, when z=z</w:t>
      </w:r>
      <w:r w:rsidRPr="00C5659B">
        <w:rPr>
          <w:sz w:val="22"/>
          <w:szCs w:val="22"/>
          <w:vertAlign w:val="subscript"/>
          <w:lang w:val="en-GB" w:eastAsia="zh-CN"/>
        </w:rPr>
        <w:t>0</w:t>
      </w:r>
      <w:r w:rsidRPr="00C5659B">
        <w:rPr>
          <w:sz w:val="22"/>
          <w:szCs w:val="22"/>
          <w:lang w:val="en-GB" w:eastAsia="zh-CN"/>
        </w:rPr>
        <w:t xml:space="preserve">, W(z) =0, that is H(x)=0 and </w:t>
      </w:r>
      <m:oMath>
        <m:sSubSup>
          <m:sSubSupPr>
            <m:ctrlPr>
              <w:rPr>
                <w:rFonts w:ascii="Cambria Math" w:hAnsi="Cambria Math"/>
                <w:sz w:val="22"/>
                <w:szCs w:val="22"/>
                <w:lang w:val="en-GB" w:eastAsia="zh-CN"/>
              </w:rPr>
            </m:ctrlPr>
          </m:sSubSupPr>
          <m:e>
            <m:r>
              <m:rPr>
                <m:sty m:val="p"/>
              </m:rPr>
              <w:rPr>
                <w:rFonts w:ascii="Cambria Math" w:hAnsi="Cambria Math"/>
                <w:sz w:val="22"/>
                <w:szCs w:val="22"/>
                <w:lang w:val="en-GB" w:eastAsia="zh-CN"/>
              </w:rPr>
              <m:t>H</m:t>
            </m:r>
          </m:e>
          <m:sub>
            <m:r>
              <m:rPr>
                <m:sty m:val="p"/>
              </m:rPr>
              <w:rPr>
                <w:rFonts w:ascii="Cambria Math" w:hAnsi="Cambria Math"/>
                <w:sz w:val="22"/>
                <w:szCs w:val="22"/>
                <w:lang w:val="en-GB" w:eastAsia="zh-CN"/>
              </w:rPr>
              <m:t>x</m:t>
            </m:r>
          </m:sub>
          <m:sup>
            <m:r>
              <m:rPr>
                <m:sty m:val="p"/>
              </m:rPr>
              <w:rPr>
                <w:rFonts w:ascii="Cambria Math" w:hAnsi="Cambria Math"/>
                <w:sz w:val="22"/>
                <w:szCs w:val="22"/>
                <w:lang w:val="en-GB" w:eastAsia="zh-CN"/>
              </w:rPr>
              <m:t>'</m:t>
            </m:r>
          </m:sup>
        </m:sSubSup>
        <m:r>
          <m:rPr>
            <m:sty m:val="p"/>
          </m:rPr>
          <w:rPr>
            <w:rFonts w:ascii="Cambria Math" w:hAnsi="Cambria Math"/>
            <w:sz w:val="22"/>
            <w:szCs w:val="22"/>
            <w:lang w:val="en-GB" w:eastAsia="zh-CN"/>
          </w:rPr>
          <m:t>(x)=0</m:t>
        </m:r>
      </m:oMath>
      <w:r w:rsidR="007462E9" w:rsidRPr="00C5659B">
        <w:rPr>
          <w:sz w:val="22"/>
          <w:szCs w:val="22"/>
          <w:lang w:val="en-GB" w:eastAsia="zh-CN"/>
        </w:rPr>
        <w:t>.</w:t>
      </w:r>
    </w:p>
    <w:p w14:paraId="12970ADB" w14:textId="77777777" w:rsidR="0056772B" w:rsidRDefault="0056772B" w:rsidP="0042216D">
      <w:pPr>
        <w:shd w:val="clear" w:color="auto" w:fill="FFFFFF"/>
        <w:ind w:firstLine="426"/>
        <w:jc w:val="both"/>
        <w:rPr>
          <w:b/>
          <w:sz w:val="22"/>
          <w:szCs w:val="22"/>
          <w:lang w:val="en-GB"/>
        </w:rPr>
      </w:pPr>
    </w:p>
    <w:p w14:paraId="7D00A3E5" w14:textId="07CB054D" w:rsidR="00497943" w:rsidRPr="00C5659B" w:rsidRDefault="00C61CFD" w:rsidP="0042216D">
      <w:pPr>
        <w:shd w:val="clear" w:color="auto" w:fill="FFFFFF"/>
        <w:ind w:firstLine="426"/>
        <w:jc w:val="both"/>
        <w:rPr>
          <w:sz w:val="22"/>
          <w:szCs w:val="22"/>
          <w:lang w:val="en-GB" w:eastAsia="zh-CN"/>
        </w:rPr>
      </w:pPr>
      <w:r w:rsidRPr="00C5659B">
        <w:rPr>
          <w:b/>
          <w:sz w:val="22"/>
          <w:szCs w:val="22"/>
          <w:lang w:val="en-GB"/>
        </w:rPr>
        <w:t>Corollary 1</w:t>
      </w:r>
      <w:r w:rsidR="006A35E9" w:rsidRPr="00C5659B">
        <w:rPr>
          <w:b/>
          <w:sz w:val="22"/>
          <w:szCs w:val="22"/>
          <w:lang w:val="en-GB"/>
        </w:rPr>
        <w:t>.</w:t>
      </w:r>
      <w:r w:rsidRPr="00C5659B">
        <w:rPr>
          <w:sz w:val="22"/>
          <w:szCs w:val="22"/>
          <w:lang w:val="en-GB"/>
        </w:rPr>
        <w:t xml:space="preserve"> </w:t>
      </w:r>
      <w:r w:rsidR="00497943" w:rsidRPr="00C5659B">
        <w:rPr>
          <w:sz w:val="22"/>
          <w:szCs w:val="22"/>
          <w:lang w:val="en-GB" w:eastAsia="zh-CN"/>
        </w:rPr>
        <w:t>When 0&lt;z</w:t>
      </w:r>
      <w:r w:rsidR="00497943" w:rsidRPr="00C5659B">
        <w:rPr>
          <w:sz w:val="22"/>
          <w:szCs w:val="22"/>
          <w:vertAlign w:val="subscript"/>
          <w:lang w:val="en-GB" w:eastAsia="zh-CN"/>
        </w:rPr>
        <w:t>0</w:t>
      </w:r>
      <w:r w:rsidR="00497943" w:rsidRPr="00C5659B">
        <w:rPr>
          <w:sz w:val="22"/>
          <w:szCs w:val="22"/>
          <w:lang w:val="en-GB" w:eastAsia="zh-CN"/>
        </w:rPr>
        <w:t>&lt;z&lt;1</w:t>
      </w:r>
      <w:r w:rsidR="00497943" w:rsidRPr="00C5659B">
        <w:rPr>
          <w:rFonts w:ascii="MS Mincho" w:eastAsia="MS Mincho" w:hAnsi="MS Mincho" w:cs="MS Mincho"/>
          <w:sz w:val="22"/>
          <w:szCs w:val="22"/>
          <w:lang w:val="en-GB" w:eastAsia="zh-CN"/>
        </w:rPr>
        <w:t>，</w:t>
      </w:r>
      <w:r w:rsidR="00497943" w:rsidRPr="00C5659B">
        <w:rPr>
          <w:sz w:val="22"/>
          <w:szCs w:val="22"/>
          <w:lang w:val="en-GB" w:eastAsia="zh-CN"/>
        </w:rPr>
        <w:t>x=0 is the evolutionarily stable point, the government tends to adopt punitive strategies.</w:t>
      </w:r>
    </w:p>
    <w:p w14:paraId="38A58754" w14:textId="3888E623" w:rsidR="00135104" w:rsidRPr="00C5659B" w:rsidRDefault="00497943" w:rsidP="00497943">
      <w:pPr>
        <w:shd w:val="clear" w:color="auto" w:fill="FFFFFF"/>
        <w:ind w:firstLine="426"/>
        <w:jc w:val="both"/>
        <w:rPr>
          <w:sz w:val="20"/>
          <w:szCs w:val="20"/>
          <w:lang w:val="en-GB"/>
        </w:rPr>
      </w:pPr>
      <w:r w:rsidRPr="00C5659B">
        <w:rPr>
          <w:i/>
          <w:sz w:val="22"/>
          <w:szCs w:val="22"/>
          <w:lang w:val="en-GB" w:eastAsia="zh-CN"/>
        </w:rPr>
        <w:t>Proof:</w:t>
      </w:r>
      <w:r w:rsidRPr="00C5659B">
        <w:rPr>
          <w:sz w:val="22"/>
          <w:szCs w:val="22"/>
          <w:lang w:val="en-GB" w:eastAsia="zh-CN"/>
        </w:rPr>
        <w:t xml:space="preserve"> W(z) is a decreasing function, when z=z</w:t>
      </w:r>
      <w:r w:rsidRPr="00C5659B">
        <w:rPr>
          <w:sz w:val="22"/>
          <w:szCs w:val="22"/>
          <w:vertAlign w:val="subscript"/>
          <w:lang w:val="en-GB" w:eastAsia="zh-CN"/>
        </w:rPr>
        <w:t>0</w:t>
      </w:r>
      <w:r w:rsidRPr="00C5659B">
        <w:rPr>
          <w:sz w:val="22"/>
          <w:szCs w:val="22"/>
          <w:lang w:val="en-GB" w:eastAsia="zh-CN"/>
        </w:rPr>
        <w:t xml:space="preserve">, W(z) =0, that is H(x)=0 and </w:t>
      </w:r>
      <m:oMath>
        <m:sSubSup>
          <m:sSubSupPr>
            <m:ctrlPr>
              <w:rPr>
                <w:rFonts w:ascii="Cambria Math" w:hAnsi="Cambria Math"/>
                <w:sz w:val="22"/>
                <w:szCs w:val="22"/>
                <w:lang w:val="en-GB" w:eastAsia="zh-CN"/>
              </w:rPr>
            </m:ctrlPr>
          </m:sSubSupPr>
          <m:e>
            <m:r>
              <m:rPr>
                <m:sty m:val="p"/>
              </m:rPr>
              <w:rPr>
                <w:rFonts w:ascii="Cambria Math" w:hAnsi="Cambria Math"/>
                <w:sz w:val="22"/>
                <w:szCs w:val="22"/>
                <w:lang w:val="en-GB" w:eastAsia="zh-CN"/>
              </w:rPr>
              <m:t>H</m:t>
            </m:r>
          </m:e>
          <m:sub>
            <m:r>
              <m:rPr>
                <m:sty m:val="p"/>
              </m:rPr>
              <w:rPr>
                <w:rFonts w:ascii="Cambria Math" w:hAnsi="Cambria Math"/>
                <w:sz w:val="22"/>
                <w:szCs w:val="22"/>
                <w:lang w:val="en-GB" w:eastAsia="zh-CN"/>
              </w:rPr>
              <m:t>x</m:t>
            </m:r>
          </m:sub>
          <m:sup>
            <m:r>
              <m:rPr>
                <m:sty m:val="p"/>
              </m:rPr>
              <w:rPr>
                <w:rFonts w:ascii="Cambria Math" w:hAnsi="Cambria Math"/>
                <w:sz w:val="22"/>
                <w:szCs w:val="22"/>
                <w:lang w:val="en-GB" w:eastAsia="zh-CN"/>
              </w:rPr>
              <m:t>'</m:t>
            </m:r>
          </m:sup>
        </m:sSubSup>
        <m:r>
          <m:rPr>
            <m:sty m:val="p"/>
          </m:rPr>
          <w:rPr>
            <w:rFonts w:ascii="Cambria Math" w:hAnsi="Cambria Math"/>
            <w:sz w:val="22"/>
            <w:szCs w:val="22"/>
            <w:lang w:val="en-GB" w:eastAsia="zh-CN"/>
          </w:rPr>
          <m:t>(x)=0</m:t>
        </m:r>
      </m:oMath>
      <w:r w:rsidRPr="00C5659B">
        <w:rPr>
          <w:sz w:val="22"/>
          <w:szCs w:val="22"/>
          <w:lang w:val="en-GB" w:eastAsia="zh-CN"/>
        </w:rPr>
        <w:t>.</w:t>
      </w:r>
    </w:p>
    <w:p w14:paraId="01A07AC3" w14:textId="04922D9C" w:rsidR="00C0160C" w:rsidRPr="00C5659B" w:rsidRDefault="00C0160C" w:rsidP="00C0160C">
      <w:pPr>
        <w:jc w:val="both"/>
        <w:rPr>
          <w:sz w:val="22"/>
          <w:szCs w:val="22"/>
          <w:lang w:val="en-GB"/>
        </w:rPr>
      </w:pPr>
    </w:p>
    <w:p w14:paraId="4E002D35" w14:textId="6B3C4506" w:rsidR="00C0160C" w:rsidRPr="00C5659B" w:rsidRDefault="00C0160C" w:rsidP="00C0160C">
      <w:pPr>
        <w:shd w:val="clear" w:color="auto" w:fill="FFFFFF"/>
        <w:ind w:firstLine="426"/>
        <w:jc w:val="both"/>
        <w:rPr>
          <w:sz w:val="22"/>
          <w:szCs w:val="22"/>
          <w:lang w:val="en-GB" w:eastAsia="zh-CN"/>
        </w:rPr>
      </w:pPr>
      <w:r w:rsidRPr="00C5659B">
        <w:rPr>
          <w:b/>
          <w:sz w:val="22"/>
          <w:szCs w:val="22"/>
          <w:lang w:val="en-GB" w:eastAsia="zh-CN"/>
        </w:rPr>
        <w:t>Theorem 1.</w:t>
      </w:r>
      <w:r w:rsidRPr="00C5659B">
        <w:rPr>
          <w:sz w:val="22"/>
          <w:szCs w:val="22"/>
          <w:lang w:val="en-GB" w:eastAsia="zh-CN"/>
        </w:rPr>
        <w:t xml:space="preserve"> When 0&lt;z</w:t>
      </w:r>
      <w:r w:rsidRPr="00C5659B">
        <w:rPr>
          <w:sz w:val="22"/>
          <w:szCs w:val="22"/>
          <w:vertAlign w:val="subscript"/>
          <w:lang w:val="en-GB" w:eastAsia="zh-CN"/>
        </w:rPr>
        <w:t>0</w:t>
      </w:r>
      <w:r w:rsidRPr="00C5659B">
        <w:rPr>
          <w:sz w:val="22"/>
          <w:szCs w:val="22"/>
          <w:lang w:val="en-GB" w:eastAsia="zh-CN"/>
        </w:rPr>
        <w:t>&lt;z&lt;1</w:t>
      </w:r>
      <w:r w:rsidR="009F76B8" w:rsidRPr="00C5659B">
        <w:rPr>
          <w:rFonts w:ascii="MS Mincho" w:eastAsia="MS Mincho" w:hAnsi="MS Mincho" w:cs="MS Mincho"/>
          <w:sz w:val="22"/>
          <w:szCs w:val="22"/>
          <w:lang w:val="en-GB" w:eastAsia="zh-CN"/>
        </w:rPr>
        <w:t xml:space="preserve">, </w:t>
      </w:r>
      <w:r w:rsidRPr="00C5659B">
        <w:rPr>
          <w:sz w:val="22"/>
          <w:szCs w:val="22"/>
          <w:lang w:val="en-GB" w:eastAsia="zh-CN"/>
        </w:rPr>
        <w:t>x=0 is the evolutionarily stable point, the government tends to adopt punitive strategies.</w:t>
      </w:r>
    </w:p>
    <w:p w14:paraId="77D33A32" w14:textId="77777777" w:rsidR="00C0160C" w:rsidRPr="00C5659B" w:rsidRDefault="00C0160C" w:rsidP="00C0160C">
      <w:pPr>
        <w:shd w:val="clear" w:color="auto" w:fill="FFFFFF"/>
        <w:ind w:firstLine="426"/>
        <w:jc w:val="both"/>
        <w:rPr>
          <w:sz w:val="20"/>
          <w:szCs w:val="20"/>
          <w:lang w:val="en-GB"/>
        </w:rPr>
      </w:pPr>
      <w:r w:rsidRPr="00C5659B">
        <w:rPr>
          <w:i/>
          <w:sz w:val="22"/>
          <w:szCs w:val="22"/>
          <w:lang w:val="en-GB" w:eastAsia="zh-CN"/>
        </w:rPr>
        <w:t>Proof:</w:t>
      </w:r>
      <w:r w:rsidRPr="00C5659B">
        <w:rPr>
          <w:sz w:val="22"/>
          <w:szCs w:val="22"/>
          <w:lang w:val="en-GB" w:eastAsia="zh-CN"/>
        </w:rPr>
        <w:t xml:space="preserve"> W(z) is a decreasing function, when z=z</w:t>
      </w:r>
      <w:r w:rsidRPr="00C5659B">
        <w:rPr>
          <w:sz w:val="22"/>
          <w:szCs w:val="22"/>
          <w:vertAlign w:val="subscript"/>
          <w:lang w:val="en-GB" w:eastAsia="zh-CN"/>
        </w:rPr>
        <w:t>0</w:t>
      </w:r>
      <w:r w:rsidRPr="00C5659B">
        <w:rPr>
          <w:sz w:val="22"/>
          <w:szCs w:val="22"/>
          <w:lang w:val="en-GB" w:eastAsia="zh-CN"/>
        </w:rPr>
        <w:t xml:space="preserve">, W(z) =0, that is H(x)=0 and </w:t>
      </w:r>
      <m:oMath>
        <m:sSubSup>
          <m:sSubSupPr>
            <m:ctrlPr>
              <w:rPr>
                <w:rFonts w:ascii="Cambria Math" w:hAnsi="Cambria Math"/>
                <w:sz w:val="22"/>
                <w:szCs w:val="22"/>
                <w:lang w:val="en-GB" w:eastAsia="zh-CN"/>
              </w:rPr>
            </m:ctrlPr>
          </m:sSubSupPr>
          <m:e>
            <m:r>
              <m:rPr>
                <m:sty m:val="p"/>
              </m:rPr>
              <w:rPr>
                <w:rFonts w:ascii="Cambria Math" w:hAnsi="Cambria Math"/>
                <w:sz w:val="22"/>
                <w:szCs w:val="22"/>
                <w:lang w:val="en-GB" w:eastAsia="zh-CN"/>
              </w:rPr>
              <m:t>H</m:t>
            </m:r>
          </m:e>
          <m:sub>
            <m:r>
              <m:rPr>
                <m:sty m:val="p"/>
              </m:rPr>
              <w:rPr>
                <w:rFonts w:ascii="Cambria Math" w:hAnsi="Cambria Math"/>
                <w:sz w:val="22"/>
                <w:szCs w:val="22"/>
                <w:lang w:val="en-GB" w:eastAsia="zh-CN"/>
              </w:rPr>
              <m:t>x</m:t>
            </m:r>
          </m:sub>
          <m:sup>
            <m:r>
              <m:rPr>
                <m:sty m:val="p"/>
              </m:rPr>
              <w:rPr>
                <w:rFonts w:ascii="Cambria Math" w:hAnsi="Cambria Math"/>
                <w:sz w:val="22"/>
                <w:szCs w:val="22"/>
                <w:lang w:val="en-GB" w:eastAsia="zh-CN"/>
              </w:rPr>
              <m:t>'</m:t>
            </m:r>
          </m:sup>
        </m:sSubSup>
        <m:r>
          <m:rPr>
            <m:sty m:val="p"/>
          </m:rPr>
          <w:rPr>
            <w:rFonts w:ascii="Cambria Math" w:hAnsi="Cambria Math"/>
            <w:sz w:val="22"/>
            <w:szCs w:val="22"/>
            <w:lang w:val="en-GB" w:eastAsia="zh-CN"/>
          </w:rPr>
          <m:t>(x)=0</m:t>
        </m:r>
      </m:oMath>
      <w:r w:rsidRPr="00C5659B">
        <w:rPr>
          <w:sz w:val="22"/>
          <w:szCs w:val="22"/>
          <w:lang w:val="en-GB" w:eastAsia="zh-CN"/>
        </w:rPr>
        <w:t>.</w:t>
      </w:r>
    </w:p>
    <w:p w14:paraId="1186C20F" w14:textId="77777777" w:rsidR="00222C41" w:rsidRPr="00C5659B" w:rsidRDefault="00222C41" w:rsidP="00497943">
      <w:pPr>
        <w:jc w:val="both"/>
        <w:rPr>
          <w:sz w:val="22"/>
          <w:szCs w:val="22"/>
          <w:lang w:val="en-GB"/>
        </w:rPr>
      </w:pPr>
    </w:p>
    <w:p w14:paraId="632F75C3" w14:textId="32186903" w:rsidR="00135104" w:rsidRPr="00C5659B" w:rsidRDefault="00C61CFD" w:rsidP="005605FF">
      <w:pPr>
        <w:numPr>
          <w:ilvl w:val="0"/>
          <w:numId w:val="2"/>
        </w:numPr>
        <w:shd w:val="clear" w:color="auto" w:fill="FFFFFF"/>
        <w:jc w:val="both"/>
        <w:rPr>
          <w:rFonts w:eastAsia="SimSun"/>
          <w:b/>
          <w:bCs/>
          <w:sz w:val="22"/>
          <w:szCs w:val="22"/>
          <w:lang w:val="en-GB" w:eastAsia="zh-CN"/>
        </w:rPr>
      </w:pPr>
      <w:r w:rsidRPr="00C5659B">
        <w:rPr>
          <w:rFonts w:eastAsia="SimSun"/>
          <w:b/>
          <w:bCs/>
          <w:sz w:val="22"/>
          <w:szCs w:val="22"/>
          <w:lang w:val="en-GB" w:eastAsia="zh-CN"/>
        </w:rPr>
        <w:t>Results and discussion</w:t>
      </w:r>
    </w:p>
    <w:p w14:paraId="78BD363C" w14:textId="77777777" w:rsidR="00135104" w:rsidRPr="00C5659B" w:rsidRDefault="00135104" w:rsidP="00497943">
      <w:pPr>
        <w:jc w:val="both"/>
        <w:rPr>
          <w:sz w:val="22"/>
          <w:szCs w:val="22"/>
          <w:lang w:val="en-GB"/>
        </w:rPr>
      </w:pPr>
    </w:p>
    <w:p w14:paraId="0DD683F3" w14:textId="77777777" w:rsidR="00135104" w:rsidRPr="00C5659B" w:rsidRDefault="00C61CFD" w:rsidP="00B06E77">
      <w:pPr>
        <w:numPr>
          <w:ilvl w:val="0"/>
          <w:numId w:val="2"/>
        </w:numPr>
        <w:tabs>
          <w:tab w:val="left" w:pos="7920"/>
        </w:tabs>
        <w:jc w:val="both"/>
        <w:outlineLvl w:val="0"/>
        <w:rPr>
          <w:b/>
          <w:sz w:val="22"/>
          <w:szCs w:val="20"/>
          <w:lang w:val="en-GB" w:eastAsia="zh-CN"/>
        </w:rPr>
      </w:pPr>
      <w:r w:rsidRPr="00C5659B">
        <w:rPr>
          <w:b/>
          <w:sz w:val="22"/>
          <w:szCs w:val="20"/>
          <w:lang w:val="en-GB" w:eastAsia="zh-CN"/>
        </w:rPr>
        <w:t>Conclusions</w:t>
      </w:r>
    </w:p>
    <w:p w14:paraId="7990C755" w14:textId="77777777" w:rsidR="00135104" w:rsidRPr="00C5659B" w:rsidRDefault="00135104">
      <w:pPr>
        <w:tabs>
          <w:tab w:val="left" w:pos="7920"/>
        </w:tabs>
        <w:ind w:left="720"/>
        <w:jc w:val="both"/>
        <w:outlineLvl w:val="0"/>
        <w:rPr>
          <w:b/>
          <w:sz w:val="22"/>
          <w:szCs w:val="20"/>
          <w:lang w:val="en-GB" w:eastAsia="zh-CN"/>
        </w:rPr>
      </w:pPr>
    </w:p>
    <w:p w14:paraId="6199EC1F" w14:textId="77777777" w:rsidR="00DB75E9" w:rsidRPr="00C5659B" w:rsidRDefault="00DB75E9" w:rsidP="00DB75E9">
      <w:pPr>
        <w:ind w:firstLine="426"/>
        <w:jc w:val="both"/>
        <w:rPr>
          <w:color w:val="000000"/>
          <w:sz w:val="22"/>
          <w:szCs w:val="22"/>
          <w:lang w:val="en-GB"/>
        </w:rPr>
      </w:pPr>
      <w:r w:rsidRPr="00C5659B">
        <w:rPr>
          <w:color w:val="000000"/>
          <w:sz w:val="22"/>
          <w:szCs w:val="22"/>
          <w:lang w:val="en-GB"/>
        </w:rPr>
        <w:t>Each submission is peer-reviewed by at least two referees: usually a review process takes about 6 months to be completed. As a result of the technical review process, a manuscript may be accepted without change, recommended for modification and further review, or rejected.</w:t>
      </w:r>
    </w:p>
    <w:p w14:paraId="0BC562C2" w14:textId="3032C09C" w:rsidR="00D9747B" w:rsidRPr="00C5659B" w:rsidRDefault="00D9747B" w:rsidP="00D9747B">
      <w:pPr>
        <w:shd w:val="clear" w:color="auto" w:fill="FFFFFF"/>
        <w:spacing w:line="235" w:lineRule="atLeast"/>
        <w:ind w:firstLine="426"/>
        <w:jc w:val="both"/>
        <w:rPr>
          <w:color w:val="222222"/>
          <w:sz w:val="22"/>
          <w:szCs w:val="22"/>
          <w:lang w:val="en-GB"/>
        </w:rPr>
      </w:pPr>
      <w:r w:rsidRPr="00C5659B">
        <w:rPr>
          <w:color w:val="222222"/>
          <w:sz w:val="22"/>
          <w:szCs w:val="22"/>
          <w:lang w:val="en-GB"/>
        </w:rPr>
        <w:t xml:space="preserve">Please be advised that the ECECSR Journal has recently transitioned its manuscript template from American English to British English standards to better align with our editorial preferences and audience expectations. As a result of this change, manuscripts previously prepared under the American English template have undergone minor grammatical adjustments to ensure consistency with </w:t>
      </w:r>
      <w:r w:rsidR="009F76B8" w:rsidRPr="00C5659B">
        <w:rPr>
          <w:color w:val="222222"/>
          <w:sz w:val="22"/>
          <w:szCs w:val="22"/>
          <w:lang w:val="en-GB"/>
        </w:rPr>
        <w:t xml:space="preserve">the </w:t>
      </w:r>
      <w:r w:rsidRPr="00C5659B">
        <w:rPr>
          <w:color w:val="222222"/>
          <w:sz w:val="22"/>
          <w:szCs w:val="22"/>
          <w:lang w:val="en-GB"/>
        </w:rPr>
        <w:t>British English conventions.</w:t>
      </w:r>
    </w:p>
    <w:p w14:paraId="2E6A64D3" w14:textId="1047EEFD" w:rsidR="00D9747B" w:rsidRPr="00C5659B" w:rsidRDefault="00D9747B" w:rsidP="00D9747B">
      <w:pPr>
        <w:shd w:val="clear" w:color="auto" w:fill="FFFFFF"/>
        <w:spacing w:line="235" w:lineRule="atLeast"/>
        <w:ind w:firstLine="426"/>
        <w:jc w:val="both"/>
        <w:rPr>
          <w:color w:val="222222"/>
          <w:sz w:val="22"/>
          <w:szCs w:val="22"/>
          <w:lang w:val="en-GB"/>
        </w:rPr>
      </w:pPr>
      <w:r w:rsidRPr="00C5659B">
        <w:rPr>
          <w:color w:val="222222"/>
          <w:sz w:val="22"/>
          <w:szCs w:val="22"/>
          <w:lang w:val="en-GB"/>
        </w:rPr>
        <w:t xml:space="preserve">These adjustments primarily pertain to spelling, punctuation, and certain grammatical structures, with the intent to maintain the original meaning and scientific integrity of each manuscript. Authors whose manuscripts have been affected by these changes have been notified, and we have </w:t>
      </w:r>
      <w:r w:rsidR="00C5659B">
        <w:rPr>
          <w:color w:val="222222"/>
          <w:sz w:val="22"/>
          <w:szCs w:val="22"/>
          <w:lang w:val="en-GB"/>
        </w:rPr>
        <w:t>strived</w:t>
      </w:r>
      <w:r w:rsidRPr="00C5659B">
        <w:rPr>
          <w:color w:val="222222"/>
          <w:sz w:val="22"/>
          <w:szCs w:val="22"/>
          <w:lang w:val="en-GB"/>
        </w:rPr>
        <w:t xml:space="preserve"> to make these transitions as seamless as possible.</w:t>
      </w:r>
    </w:p>
    <w:p w14:paraId="42AABCE8" w14:textId="6FF95FC3" w:rsidR="00D9747B" w:rsidRPr="00C5659B" w:rsidRDefault="00D9747B" w:rsidP="00D9747B">
      <w:pPr>
        <w:shd w:val="clear" w:color="auto" w:fill="FFFFFF"/>
        <w:spacing w:line="235" w:lineRule="atLeast"/>
        <w:ind w:firstLine="426"/>
        <w:jc w:val="both"/>
        <w:rPr>
          <w:color w:val="222222"/>
          <w:sz w:val="22"/>
          <w:szCs w:val="22"/>
          <w:lang w:val="en-GB"/>
        </w:rPr>
      </w:pPr>
      <w:r w:rsidRPr="00C5659B">
        <w:rPr>
          <w:color w:val="222222"/>
          <w:sz w:val="22"/>
          <w:szCs w:val="22"/>
          <w:lang w:val="en-GB"/>
        </w:rPr>
        <w:t xml:space="preserve">We appreciate the understanding and cooperation of our authors and readers during this transition period. Our commitment to publishing high-quality scientific research remains our top priority, and we </w:t>
      </w:r>
      <w:r w:rsidR="00C5659B">
        <w:rPr>
          <w:color w:val="222222"/>
          <w:sz w:val="22"/>
          <w:szCs w:val="22"/>
          <w:lang w:val="en-GB"/>
        </w:rPr>
        <w:t>believe that</w:t>
      </w:r>
      <w:r w:rsidRPr="00C5659B">
        <w:rPr>
          <w:color w:val="222222"/>
          <w:sz w:val="22"/>
          <w:szCs w:val="22"/>
          <w:lang w:val="en-GB"/>
        </w:rPr>
        <w:t xml:space="preserve"> these template adjustments will further enhance the clarity and readability of articles published in the ECECSR Journal.</w:t>
      </w:r>
    </w:p>
    <w:p w14:paraId="435CFE70" w14:textId="2C35711D" w:rsidR="00DB75E9" w:rsidRPr="00C5659B" w:rsidRDefault="00DB75E9" w:rsidP="00D9747B">
      <w:pPr>
        <w:widowControl w:val="0"/>
        <w:jc w:val="both"/>
        <w:rPr>
          <w:sz w:val="22"/>
          <w:szCs w:val="22"/>
          <w:lang w:val="en-GB" w:eastAsia="zh-CN"/>
        </w:rPr>
      </w:pPr>
    </w:p>
    <w:p w14:paraId="1941406E" w14:textId="6BEA34C8" w:rsidR="00D9747B" w:rsidRPr="00C5659B" w:rsidRDefault="00067BED" w:rsidP="00D9747B">
      <w:pPr>
        <w:widowControl w:val="0"/>
        <w:jc w:val="both"/>
        <w:rPr>
          <w:i/>
          <w:sz w:val="22"/>
          <w:szCs w:val="22"/>
          <w:lang w:val="en-GB"/>
        </w:rPr>
      </w:pPr>
      <w:r w:rsidRPr="00C5659B">
        <w:rPr>
          <w:b/>
          <w:i/>
          <w:sz w:val="22"/>
          <w:szCs w:val="22"/>
          <w:lang w:val="en-GB"/>
        </w:rPr>
        <w:t>Acknowledgements:</w:t>
      </w:r>
      <w:r w:rsidRPr="00C5659B">
        <w:rPr>
          <w:i/>
          <w:sz w:val="22"/>
          <w:szCs w:val="22"/>
          <w:lang w:val="en-GB"/>
        </w:rPr>
        <w:t xml:space="preserve"> This</w:t>
      </w:r>
      <w:r w:rsidR="005561D1" w:rsidRPr="00C5659B">
        <w:rPr>
          <w:sz w:val="22"/>
          <w:szCs w:val="22"/>
          <w:lang w:val="en-GB"/>
        </w:rPr>
        <w:t xml:space="preserve"> </w:t>
      </w:r>
      <w:r w:rsidR="00032E2F" w:rsidRPr="00C5659B">
        <w:rPr>
          <w:i/>
          <w:sz w:val="22"/>
          <w:szCs w:val="22"/>
          <w:lang w:val="en-GB"/>
        </w:rPr>
        <w:t xml:space="preserve">Journal is edited with the support of Ministry of </w:t>
      </w:r>
      <w:r w:rsidR="00C5659B">
        <w:rPr>
          <w:i/>
          <w:sz w:val="22"/>
          <w:szCs w:val="22"/>
          <w:lang w:val="en-GB"/>
        </w:rPr>
        <w:t xml:space="preserve">Research, Innovation </w:t>
      </w:r>
      <w:r w:rsidR="00C5659B" w:rsidRPr="00C73F9B">
        <w:rPr>
          <w:i/>
          <w:sz w:val="22"/>
          <w:szCs w:val="22"/>
          <w:lang w:val="en-GB"/>
        </w:rPr>
        <w:t>and Digitaliz</w:t>
      </w:r>
      <w:r w:rsidR="00032E2F" w:rsidRPr="00C73F9B">
        <w:rPr>
          <w:i/>
          <w:sz w:val="22"/>
          <w:szCs w:val="22"/>
          <w:lang w:val="en-GB"/>
        </w:rPr>
        <w:t>ation.</w:t>
      </w:r>
    </w:p>
    <w:p w14:paraId="5315DB52" w14:textId="507D463F" w:rsidR="00271171" w:rsidRPr="00C5659B" w:rsidRDefault="00271171" w:rsidP="00271171">
      <w:pPr>
        <w:widowControl w:val="0"/>
        <w:jc w:val="both"/>
        <w:rPr>
          <w:sz w:val="22"/>
          <w:szCs w:val="22"/>
          <w:lang w:val="en-GB"/>
        </w:rPr>
      </w:pPr>
    </w:p>
    <w:p w14:paraId="70FCBCDD" w14:textId="77777777" w:rsidR="000B013E" w:rsidRPr="00C5659B" w:rsidRDefault="000B013E" w:rsidP="00271171">
      <w:pPr>
        <w:widowControl w:val="0"/>
        <w:jc w:val="both"/>
        <w:rPr>
          <w:sz w:val="22"/>
          <w:szCs w:val="22"/>
          <w:lang w:val="en-GB"/>
        </w:rPr>
      </w:pPr>
    </w:p>
    <w:p w14:paraId="7A5BE4BD" w14:textId="1CEE8EA9" w:rsidR="00135104" w:rsidRPr="00C5659B" w:rsidRDefault="00C61CFD" w:rsidP="009F470A">
      <w:pPr>
        <w:pBdr>
          <w:bottom w:val="single" w:sz="4" w:space="1" w:color="auto"/>
        </w:pBdr>
        <w:rPr>
          <w:b/>
          <w:sz w:val="22"/>
          <w:szCs w:val="22"/>
          <w:lang w:val="en-GB"/>
        </w:rPr>
      </w:pPr>
      <w:r w:rsidRPr="00C5659B">
        <w:rPr>
          <w:b/>
          <w:sz w:val="22"/>
          <w:szCs w:val="22"/>
          <w:lang w:val="en-GB"/>
        </w:rPr>
        <w:lastRenderedPageBreak/>
        <w:t>R</w:t>
      </w:r>
      <w:r w:rsidR="009F470A" w:rsidRPr="00C5659B">
        <w:rPr>
          <w:b/>
          <w:sz w:val="22"/>
          <w:szCs w:val="22"/>
          <w:lang w:val="en-GB"/>
        </w:rPr>
        <w:t>eferences</w:t>
      </w:r>
    </w:p>
    <w:p w14:paraId="5DEA1F9B" w14:textId="77777777" w:rsidR="00D1334D" w:rsidRPr="00C5659B" w:rsidRDefault="00B241E4" w:rsidP="0084666C">
      <w:pPr>
        <w:spacing w:before="120"/>
        <w:ind w:left="425" w:hanging="425"/>
        <w:jc w:val="both"/>
        <w:rPr>
          <w:sz w:val="20"/>
          <w:szCs w:val="20"/>
          <w:highlight w:val="yellow"/>
          <w:lang w:val="en-GB"/>
        </w:rPr>
      </w:pPr>
      <w:r w:rsidRPr="00C5659B">
        <w:rPr>
          <w:sz w:val="20"/>
          <w:szCs w:val="20"/>
          <w:lang w:val="en-GB"/>
        </w:rPr>
        <w:t>[1]</w:t>
      </w:r>
      <w:r w:rsidR="00D1334D" w:rsidRPr="00C5659B">
        <w:rPr>
          <w:sz w:val="20"/>
          <w:szCs w:val="20"/>
          <w:lang w:val="en-GB"/>
        </w:rPr>
        <w:tab/>
      </w:r>
      <w:r w:rsidRPr="00C5659B">
        <w:rPr>
          <w:bCs/>
          <w:sz w:val="20"/>
          <w:szCs w:val="20"/>
          <w:lang w:val="en-GB"/>
        </w:rPr>
        <w:t>Chen</w:t>
      </w:r>
      <w:r w:rsidRPr="00C5659B">
        <w:rPr>
          <w:rFonts w:eastAsia="SimSun"/>
          <w:bCs/>
          <w:sz w:val="20"/>
          <w:szCs w:val="20"/>
          <w:lang w:val="en-GB" w:eastAsia="zh-CN"/>
        </w:rPr>
        <w:t>,</w:t>
      </w:r>
      <w:r w:rsidRPr="00C5659B">
        <w:rPr>
          <w:bCs/>
          <w:sz w:val="20"/>
          <w:szCs w:val="20"/>
          <w:lang w:val="en-GB"/>
        </w:rPr>
        <w:t xml:space="preserve"> L</w:t>
      </w:r>
      <w:r w:rsidRPr="00C5659B">
        <w:rPr>
          <w:rFonts w:eastAsia="SimSun"/>
          <w:bCs/>
          <w:sz w:val="20"/>
          <w:szCs w:val="20"/>
          <w:lang w:val="en-GB" w:eastAsia="zh-CN"/>
        </w:rPr>
        <w:t>.</w:t>
      </w:r>
      <w:r w:rsidRPr="00C5659B">
        <w:rPr>
          <w:bCs/>
          <w:sz w:val="20"/>
          <w:szCs w:val="20"/>
          <w:lang w:val="en-GB"/>
        </w:rPr>
        <w:t>, Wang</w:t>
      </w:r>
      <w:r w:rsidRPr="00C5659B">
        <w:rPr>
          <w:rFonts w:eastAsia="SimSun"/>
          <w:bCs/>
          <w:sz w:val="20"/>
          <w:szCs w:val="20"/>
          <w:lang w:val="en-GB" w:eastAsia="zh-CN"/>
        </w:rPr>
        <w:t>,</w:t>
      </w:r>
      <w:r w:rsidRPr="00C5659B">
        <w:rPr>
          <w:bCs/>
          <w:sz w:val="20"/>
          <w:szCs w:val="20"/>
          <w:lang w:val="en-GB"/>
        </w:rPr>
        <w:t xml:space="preserve"> Y</w:t>
      </w:r>
      <w:r w:rsidRPr="00C5659B">
        <w:rPr>
          <w:rFonts w:eastAsia="SimSun"/>
          <w:bCs/>
          <w:sz w:val="20"/>
          <w:szCs w:val="20"/>
          <w:lang w:val="en-GB" w:eastAsia="zh-CN"/>
        </w:rPr>
        <w:t>.</w:t>
      </w:r>
      <w:r w:rsidRPr="00C5659B">
        <w:rPr>
          <w:bCs/>
          <w:sz w:val="20"/>
          <w:szCs w:val="20"/>
          <w:lang w:val="en-GB"/>
        </w:rPr>
        <w:t xml:space="preserve">, </w:t>
      </w:r>
      <w:proofErr w:type="spellStart"/>
      <w:r w:rsidRPr="00C5659B">
        <w:rPr>
          <w:bCs/>
          <w:sz w:val="20"/>
          <w:szCs w:val="20"/>
          <w:lang w:val="en-GB"/>
        </w:rPr>
        <w:t>Jin</w:t>
      </w:r>
      <w:proofErr w:type="spellEnd"/>
      <w:r w:rsidRPr="00C5659B">
        <w:rPr>
          <w:rFonts w:eastAsia="SimSun"/>
          <w:bCs/>
          <w:sz w:val="20"/>
          <w:szCs w:val="20"/>
          <w:lang w:val="en-GB" w:eastAsia="zh-CN"/>
        </w:rPr>
        <w:t>,</w:t>
      </w:r>
      <w:r w:rsidRPr="00C5659B">
        <w:rPr>
          <w:bCs/>
          <w:sz w:val="20"/>
          <w:szCs w:val="20"/>
          <w:lang w:val="en-GB"/>
        </w:rPr>
        <w:t xml:space="preserve"> S. </w:t>
      </w:r>
      <w:r w:rsidRPr="00C5659B">
        <w:rPr>
          <w:rFonts w:eastAsia="SimSun"/>
          <w:bCs/>
          <w:sz w:val="20"/>
          <w:szCs w:val="20"/>
          <w:lang w:val="en-GB" w:eastAsia="zh-CN"/>
        </w:rPr>
        <w:t>(</w:t>
      </w:r>
      <w:r w:rsidRPr="00C5659B">
        <w:rPr>
          <w:bCs/>
          <w:sz w:val="20"/>
          <w:szCs w:val="20"/>
          <w:lang w:val="en-GB"/>
        </w:rPr>
        <w:t>2022</w:t>
      </w:r>
      <w:r w:rsidRPr="00C5659B">
        <w:rPr>
          <w:rFonts w:eastAsia="SimSun"/>
          <w:bCs/>
          <w:sz w:val="20"/>
          <w:szCs w:val="20"/>
          <w:lang w:val="en-GB" w:eastAsia="zh-CN"/>
        </w:rPr>
        <w:t xml:space="preserve">), </w:t>
      </w:r>
      <w:r w:rsidRPr="00C5659B">
        <w:rPr>
          <w:bCs/>
          <w:i/>
          <w:iCs/>
          <w:sz w:val="20"/>
          <w:szCs w:val="20"/>
          <w:lang w:val="en-GB"/>
        </w:rPr>
        <w:t xml:space="preserve">How Green Credit Guidelines Policy Affect the Green Innovation </w:t>
      </w:r>
      <w:proofErr w:type="gramStart"/>
      <w:r w:rsidRPr="00C5659B">
        <w:rPr>
          <w:bCs/>
          <w:i/>
          <w:iCs/>
          <w:sz w:val="20"/>
          <w:szCs w:val="20"/>
          <w:lang w:val="en-GB"/>
        </w:rPr>
        <w:t>In</w:t>
      </w:r>
      <w:proofErr w:type="gramEnd"/>
      <w:r w:rsidRPr="00C5659B">
        <w:rPr>
          <w:bCs/>
          <w:i/>
          <w:iCs/>
          <w:sz w:val="20"/>
          <w:szCs w:val="20"/>
          <w:lang w:val="en-GB"/>
        </w:rPr>
        <w:t xml:space="preserve"> China?</w:t>
      </w:r>
      <w:r w:rsidRPr="00C5659B">
        <w:rPr>
          <w:sz w:val="20"/>
          <w:szCs w:val="20"/>
          <w:lang w:val="en-GB"/>
        </w:rPr>
        <w:t xml:space="preserve"> </w:t>
      </w:r>
      <w:r w:rsidRPr="00C5659B">
        <w:rPr>
          <w:i/>
          <w:iCs/>
          <w:sz w:val="20"/>
          <w:szCs w:val="20"/>
          <w:lang w:val="en-GB"/>
        </w:rPr>
        <w:t>Environmental Engineering and Management Journal</w:t>
      </w:r>
      <w:r w:rsidRPr="00C5659B">
        <w:rPr>
          <w:sz w:val="20"/>
          <w:szCs w:val="20"/>
          <w:lang w:val="en-GB"/>
        </w:rPr>
        <w:t>,</w:t>
      </w:r>
      <w:r w:rsidRPr="00C5659B">
        <w:rPr>
          <w:rFonts w:eastAsia="SimSun"/>
          <w:sz w:val="20"/>
          <w:szCs w:val="20"/>
          <w:lang w:val="en-GB" w:eastAsia="zh-CN"/>
        </w:rPr>
        <w:t xml:space="preserve"> 21(3), 469-481.</w:t>
      </w:r>
    </w:p>
    <w:p w14:paraId="5F174445" w14:textId="77777777" w:rsidR="00D1334D" w:rsidRPr="00C5659B" w:rsidRDefault="00D1334D" w:rsidP="00BE35C0">
      <w:pPr>
        <w:spacing w:before="80"/>
        <w:ind w:left="425" w:hanging="425"/>
        <w:jc w:val="both"/>
        <w:rPr>
          <w:sz w:val="20"/>
          <w:szCs w:val="20"/>
          <w:highlight w:val="yellow"/>
          <w:lang w:val="en-GB"/>
        </w:rPr>
      </w:pPr>
      <w:r w:rsidRPr="00C5659B">
        <w:rPr>
          <w:bCs/>
          <w:sz w:val="20"/>
          <w:szCs w:val="20"/>
          <w:lang w:val="en-GB"/>
        </w:rPr>
        <w:t>[2]</w:t>
      </w:r>
      <w:r w:rsidRPr="00C5659B">
        <w:rPr>
          <w:bCs/>
          <w:sz w:val="20"/>
          <w:szCs w:val="20"/>
          <w:lang w:val="en-GB"/>
        </w:rPr>
        <w:tab/>
      </w:r>
      <w:r w:rsidR="00B241E4" w:rsidRPr="00C5659B">
        <w:rPr>
          <w:bCs/>
          <w:sz w:val="20"/>
          <w:szCs w:val="20"/>
          <w:lang w:val="en-GB"/>
        </w:rPr>
        <w:t>Chi</w:t>
      </w:r>
      <w:r w:rsidR="00B241E4" w:rsidRPr="00C5659B">
        <w:rPr>
          <w:rFonts w:eastAsia="SimSun"/>
          <w:bCs/>
          <w:sz w:val="20"/>
          <w:szCs w:val="20"/>
          <w:lang w:val="en-GB" w:eastAsia="zh-CN"/>
        </w:rPr>
        <w:t>,</w:t>
      </w:r>
      <w:r w:rsidR="00B241E4" w:rsidRPr="00C5659B">
        <w:rPr>
          <w:bCs/>
          <w:sz w:val="20"/>
          <w:szCs w:val="20"/>
          <w:lang w:val="en-GB"/>
        </w:rPr>
        <w:t xml:space="preserve"> R</w:t>
      </w:r>
      <w:r w:rsidR="00B241E4" w:rsidRPr="00C5659B">
        <w:rPr>
          <w:rFonts w:eastAsia="SimSun"/>
          <w:bCs/>
          <w:sz w:val="20"/>
          <w:szCs w:val="20"/>
          <w:lang w:val="en-GB" w:eastAsia="zh-CN"/>
        </w:rPr>
        <w:t>.</w:t>
      </w:r>
      <w:r w:rsidR="00B241E4" w:rsidRPr="00C5659B">
        <w:rPr>
          <w:bCs/>
          <w:sz w:val="20"/>
          <w:szCs w:val="20"/>
          <w:lang w:val="en-GB"/>
        </w:rPr>
        <w:t>Y</w:t>
      </w:r>
      <w:r w:rsidR="00B241E4" w:rsidRPr="00C5659B">
        <w:rPr>
          <w:rFonts w:eastAsia="SimSun"/>
          <w:bCs/>
          <w:sz w:val="20"/>
          <w:szCs w:val="20"/>
          <w:lang w:val="en-GB" w:eastAsia="zh-CN"/>
        </w:rPr>
        <w:t>.</w:t>
      </w:r>
      <w:r w:rsidR="00B241E4" w:rsidRPr="00C5659B">
        <w:rPr>
          <w:bCs/>
          <w:sz w:val="20"/>
          <w:szCs w:val="20"/>
          <w:lang w:val="en-GB"/>
        </w:rPr>
        <w:t>, Zheng</w:t>
      </w:r>
      <w:r w:rsidR="00B241E4" w:rsidRPr="00C5659B">
        <w:rPr>
          <w:rFonts w:eastAsia="SimSun"/>
          <w:bCs/>
          <w:sz w:val="20"/>
          <w:szCs w:val="20"/>
          <w:lang w:val="en-GB" w:eastAsia="zh-CN"/>
        </w:rPr>
        <w:t>,</w:t>
      </w:r>
      <w:r w:rsidR="00B241E4" w:rsidRPr="00C5659B">
        <w:rPr>
          <w:bCs/>
          <w:sz w:val="20"/>
          <w:szCs w:val="20"/>
          <w:lang w:val="en-GB"/>
        </w:rPr>
        <w:t xml:space="preserve"> R</w:t>
      </w:r>
      <w:r w:rsidR="00B241E4" w:rsidRPr="00C5659B">
        <w:rPr>
          <w:rFonts w:eastAsia="SimSun"/>
          <w:bCs/>
          <w:sz w:val="20"/>
          <w:szCs w:val="20"/>
          <w:lang w:val="en-GB" w:eastAsia="zh-CN"/>
        </w:rPr>
        <w:t>.</w:t>
      </w:r>
      <w:r w:rsidR="00B241E4" w:rsidRPr="00C5659B">
        <w:rPr>
          <w:bCs/>
          <w:sz w:val="20"/>
          <w:szCs w:val="20"/>
          <w:lang w:val="en-GB"/>
        </w:rPr>
        <w:t>Y</w:t>
      </w:r>
      <w:r w:rsidR="00B241E4" w:rsidRPr="00C5659B">
        <w:rPr>
          <w:rFonts w:eastAsia="SimSun"/>
          <w:bCs/>
          <w:sz w:val="20"/>
          <w:szCs w:val="20"/>
          <w:lang w:val="en-GB" w:eastAsia="zh-CN"/>
        </w:rPr>
        <w:t>.</w:t>
      </w:r>
      <w:r w:rsidR="00B241E4" w:rsidRPr="00C5659B">
        <w:rPr>
          <w:bCs/>
          <w:sz w:val="20"/>
          <w:szCs w:val="20"/>
          <w:lang w:val="en-GB"/>
        </w:rPr>
        <w:t>, Yuan</w:t>
      </w:r>
      <w:r w:rsidR="00B241E4" w:rsidRPr="00C5659B">
        <w:rPr>
          <w:rFonts w:eastAsia="SimSun"/>
          <w:bCs/>
          <w:sz w:val="20"/>
          <w:szCs w:val="20"/>
          <w:lang w:val="en-GB" w:eastAsia="zh-CN"/>
        </w:rPr>
        <w:t xml:space="preserve">, </w:t>
      </w:r>
      <w:r w:rsidR="00B241E4" w:rsidRPr="00C5659B">
        <w:rPr>
          <w:bCs/>
          <w:sz w:val="20"/>
          <w:szCs w:val="20"/>
          <w:lang w:val="en-GB"/>
        </w:rPr>
        <w:t>H</w:t>
      </w:r>
      <w:r w:rsidR="00B241E4" w:rsidRPr="00C5659B">
        <w:rPr>
          <w:rFonts w:eastAsia="SimSun"/>
          <w:bCs/>
          <w:sz w:val="20"/>
          <w:szCs w:val="20"/>
          <w:lang w:val="en-GB" w:eastAsia="zh-CN"/>
        </w:rPr>
        <w:t>.</w:t>
      </w:r>
      <w:r w:rsidR="00B241E4" w:rsidRPr="00C5659B">
        <w:rPr>
          <w:bCs/>
          <w:sz w:val="20"/>
          <w:szCs w:val="20"/>
          <w:lang w:val="en-GB"/>
        </w:rPr>
        <w:t xml:space="preserve">P. </w:t>
      </w:r>
      <w:r w:rsidR="00B241E4" w:rsidRPr="00C5659B">
        <w:rPr>
          <w:rFonts w:eastAsia="SimSun"/>
          <w:bCs/>
          <w:sz w:val="20"/>
          <w:szCs w:val="20"/>
          <w:lang w:val="en-GB" w:eastAsia="zh-CN"/>
        </w:rPr>
        <w:t>(</w:t>
      </w:r>
      <w:r w:rsidR="00B241E4" w:rsidRPr="00C5659B">
        <w:rPr>
          <w:bCs/>
          <w:sz w:val="20"/>
          <w:szCs w:val="20"/>
          <w:lang w:val="en-GB"/>
        </w:rPr>
        <w:t>2022</w:t>
      </w:r>
      <w:r w:rsidR="00B241E4" w:rsidRPr="00C5659B">
        <w:rPr>
          <w:rFonts w:eastAsia="SimSun"/>
          <w:bCs/>
          <w:sz w:val="20"/>
          <w:szCs w:val="20"/>
          <w:lang w:val="en-GB" w:eastAsia="zh-CN"/>
        </w:rPr>
        <w:t>),</w:t>
      </w:r>
      <w:r w:rsidR="00B241E4" w:rsidRPr="00C5659B">
        <w:rPr>
          <w:bCs/>
          <w:sz w:val="20"/>
          <w:szCs w:val="20"/>
          <w:lang w:val="en-GB"/>
        </w:rPr>
        <w:t xml:space="preserve"> </w:t>
      </w:r>
      <w:r w:rsidR="00B241E4" w:rsidRPr="00C5659B">
        <w:rPr>
          <w:bCs/>
          <w:i/>
          <w:iCs/>
          <w:sz w:val="20"/>
          <w:szCs w:val="20"/>
          <w:lang w:val="en-GB"/>
        </w:rPr>
        <w:t>Double changes of manufacturing and business model in the digital transformation of enterprises</w:t>
      </w:r>
      <w:r w:rsidR="00B241E4" w:rsidRPr="00C5659B">
        <w:rPr>
          <w:sz w:val="20"/>
          <w:szCs w:val="20"/>
          <w:lang w:val="en-GB"/>
        </w:rPr>
        <w:t>.</w:t>
      </w:r>
      <w:r w:rsidR="00B241E4" w:rsidRPr="00C5659B">
        <w:rPr>
          <w:rFonts w:eastAsia="SimSun"/>
          <w:sz w:val="20"/>
          <w:szCs w:val="20"/>
          <w:lang w:val="en-GB" w:eastAsia="zh-CN"/>
        </w:rPr>
        <w:t xml:space="preserve"> </w:t>
      </w:r>
      <w:r w:rsidR="00B241E4" w:rsidRPr="00C5659B">
        <w:rPr>
          <w:i/>
          <w:iCs/>
          <w:sz w:val="20"/>
          <w:szCs w:val="20"/>
          <w:lang w:val="en-GB"/>
        </w:rPr>
        <w:t>Studies in Science of Science</w:t>
      </w:r>
      <w:r w:rsidR="00B241E4" w:rsidRPr="00C5659B">
        <w:rPr>
          <w:sz w:val="20"/>
          <w:szCs w:val="20"/>
          <w:lang w:val="en-GB"/>
        </w:rPr>
        <w:t>,</w:t>
      </w:r>
      <w:r w:rsidR="00B241E4" w:rsidRPr="00C5659B">
        <w:rPr>
          <w:rFonts w:eastAsia="SimSun"/>
          <w:sz w:val="20"/>
          <w:szCs w:val="20"/>
          <w:lang w:val="en-GB" w:eastAsia="zh-CN"/>
        </w:rPr>
        <w:t xml:space="preserve"> </w:t>
      </w:r>
      <w:r w:rsidR="00B241E4" w:rsidRPr="00C5659B">
        <w:rPr>
          <w:sz w:val="20"/>
          <w:szCs w:val="20"/>
          <w:lang w:val="en-GB"/>
        </w:rPr>
        <w:t>40(1),</w:t>
      </w:r>
      <w:r w:rsidR="00B241E4" w:rsidRPr="00C5659B">
        <w:rPr>
          <w:rFonts w:eastAsia="SimSun"/>
          <w:sz w:val="20"/>
          <w:szCs w:val="20"/>
          <w:lang w:val="en-GB" w:eastAsia="zh-CN"/>
        </w:rPr>
        <w:t xml:space="preserve"> </w:t>
      </w:r>
      <w:r w:rsidR="00B241E4" w:rsidRPr="00C5659B">
        <w:rPr>
          <w:sz w:val="20"/>
          <w:szCs w:val="20"/>
          <w:lang w:val="en-GB"/>
        </w:rPr>
        <w:t>172-181</w:t>
      </w:r>
      <w:r w:rsidR="00B241E4" w:rsidRPr="00C5659B">
        <w:rPr>
          <w:rFonts w:eastAsia="SimSun"/>
          <w:sz w:val="20"/>
          <w:szCs w:val="20"/>
          <w:lang w:val="en-GB" w:eastAsia="zh-CN"/>
        </w:rPr>
        <w:t>.</w:t>
      </w:r>
    </w:p>
    <w:p w14:paraId="1099D99F" w14:textId="77777777" w:rsidR="00D1334D" w:rsidRPr="00C5659B" w:rsidRDefault="00D1334D" w:rsidP="00BE35C0">
      <w:pPr>
        <w:spacing w:before="80"/>
        <w:ind w:left="425" w:hanging="425"/>
        <w:jc w:val="both"/>
        <w:rPr>
          <w:sz w:val="20"/>
          <w:szCs w:val="20"/>
          <w:highlight w:val="yellow"/>
          <w:lang w:val="en-GB"/>
        </w:rPr>
      </w:pPr>
      <w:r w:rsidRPr="00C5659B">
        <w:rPr>
          <w:bCs/>
          <w:sz w:val="20"/>
          <w:szCs w:val="20"/>
          <w:lang w:val="en-GB"/>
        </w:rPr>
        <w:t>[3]</w:t>
      </w:r>
      <w:r w:rsidRPr="00C5659B">
        <w:rPr>
          <w:bCs/>
          <w:sz w:val="20"/>
          <w:szCs w:val="20"/>
          <w:lang w:val="en-GB"/>
        </w:rPr>
        <w:tab/>
      </w:r>
      <w:r w:rsidR="00F51822" w:rsidRPr="00C5659B">
        <w:rPr>
          <w:bCs/>
          <w:sz w:val="20"/>
          <w:szCs w:val="20"/>
          <w:lang w:val="en-GB"/>
        </w:rPr>
        <w:t>Guo</w:t>
      </w:r>
      <w:r w:rsidR="00F51822" w:rsidRPr="00C5659B">
        <w:rPr>
          <w:rFonts w:eastAsia="SimSun"/>
          <w:bCs/>
          <w:sz w:val="20"/>
          <w:szCs w:val="20"/>
          <w:lang w:val="en-GB" w:eastAsia="zh-CN"/>
        </w:rPr>
        <w:t xml:space="preserve">, </w:t>
      </w:r>
      <w:r w:rsidR="00F51822" w:rsidRPr="00C5659B">
        <w:rPr>
          <w:bCs/>
          <w:sz w:val="20"/>
          <w:szCs w:val="20"/>
          <w:lang w:val="en-GB"/>
        </w:rPr>
        <w:t>J</w:t>
      </w:r>
      <w:r w:rsidR="00F51822" w:rsidRPr="00C5659B">
        <w:rPr>
          <w:rFonts w:eastAsia="SimSun"/>
          <w:bCs/>
          <w:sz w:val="20"/>
          <w:szCs w:val="20"/>
          <w:lang w:val="en-GB" w:eastAsia="zh-CN"/>
        </w:rPr>
        <w:t>.H.</w:t>
      </w:r>
      <w:r w:rsidR="00F51822" w:rsidRPr="00C5659B">
        <w:rPr>
          <w:bCs/>
          <w:sz w:val="20"/>
          <w:szCs w:val="20"/>
          <w:lang w:val="en-GB"/>
        </w:rPr>
        <w:t>, Sun</w:t>
      </w:r>
      <w:r w:rsidR="00F51822" w:rsidRPr="00C5659B">
        <w:rPr>
          <w:rFonts w:eastAsia="SimSun"/>
          <w:bCs/>
          <w:sz w:val="20"/>
          <w:szCs w:val="20"/>
          <w:lang w:val="en-GB" w:eastAsia="zh-CN"/>
        </w:rPr>
        <w:t>,</w:t>
      </w:r>
      <w:r w:rsidR="00F51822" w:rsidRPr="00C5659B">
        <w:rPr>
          <w:bCs/>
          <w:sz w:val="20"/>
          <w:szCs w:val="20"/>
          <w:lang w:val="en-GB"/>
        </w:rPr>
        <w:t xml:space="preserve"> L</w:t>
      </w:r>
      <w:r w:rsidR="00F51822" w:rsidRPr="00C5659B">
        <w:rPr>
          <w:rFonts w:eastAsia="SimSun"/>
          <w:bCs/>
          <w:sz w:val="20"/>
          <w:szCs w:val="20"/>
          <w:lang w:val="en-GB" w:eastAsia="zh-CN"/>
        </w:rPr>
        <w:t>.Y.</w:t>
      </w:r>
      <w:r w:rsidR="00F51822" w:rsidRPr="00C5659B">
        <w:rPr>
          <w:bCs/>
          <w:sz w:val="20"/>
          <w:szCs w:val="20"/>
          <w:lang w:val="en-GB"/>
        </w:rPr>
        <w:t>, Yan</w:t>
      </w:r>
      <w:r w:rsidR="00F51822" w:rsidRPr="00C5659B">
        <w:rPr>
          <w:rFonts w:eastAsia="SimSun"/>
          <w:bCs/>
          <w:sz w:val="20"/>
          <w:szCs w:val="20"/>
          <w:lang w:val="en-GB" w:eastAsia="zh-CN"/>
        </w:rPr>
        <w:t>,</w:t>
      </w:r>
      <w:r w:rsidR="00F51822" w:rsidRPr="00C5659B">
        <w:rPr>
          <w:bCs/>
          <w:sz w:val="20"/>
          <w:szCs w:val="20"/>
          <w:lang w:val="en-GB"/>
        </w:rPr>
        <w:t xml:space="preserve"> L</w:t>
      </w:r>
      <w:r w:rsidR="00F51822" w:rsidRPr="00C5659B">
        <w:rPr>
          <w:rFonts w:eastAsia="SimSun"/>
          <w:bCs/>
          <w:sz w:val="20"/>
          <w:szCs w:val="20"/>
          <w:lang w:val="en-GB" w:eastAsia="zh-CN"/>
        </w:rPr>
        <w:t>.X.</w:t>
      </w:r>
      <w:r w:rsidR="00F51822" w:rsidRPr="00C5659B">
        <w:rPr>
          <w:bCs/>
          <w:sz w:val="20"/>
          <w:szCs w:val="20"/>
          <w:lang w:val="en-GB"/>
        </w:rPr>
        <w:t>,</w:t>
      </w:r>
      <w:r w:rsidR="00F51822" w:rsidRPr="00C5659B">
        <w:rPr>
          <w:rFonts w:eastAsia="SimSun"/>
          <w:bCs/>
          <w:sz w:val="20"/>
          <w:szCs w:val="20"/>
          <w:lang w:val="en-GB" w:eastAsia="zh-CN"/>
        </w:rPr>
        <w:t xml:space="preserve"> Zhou T.Q</w:t>
      </w:r>
      <w:r w:rsidR="00F51822" w:rsidRPr="00C5659B">
        <w:rPr>
          <w:bCs/>
          <w:sz w:val="20"/>
          <w:szCs w:val="20"/>
          <w:lang w:val="en-GB"/>
        </w:rPr>
        <w:t xml:space="preserve">. </w:t>
      </w:r>
      <w:r w:rsidR="00F51822" w:rsidRPr="00C5659B">
        <w:rPr>
          <w:rFonts w:eastAsia="SimSun"/>
          <w:bCs/>
          <w:sz w:val="20"/>
          <w:szCs w:val="20"/>
          <w:lang w:val="en-GB" w:eastAsia="zh-CN"/>
        </w:rPr>
        <w:t>(</w:t>
      </w:r>
      <w:r w:rsidR="00F51822" w:rsidRPr="00C5659B">
        <w:rPr>
          <w:bCs/>
          <w:sz w:val="20"/>
          <w:szCs w:val="20"/>
          <w:lang w:val="en-GB"/>
        </w:rPr>
        <w:t>202</w:t>
      </w:r>
      <w:r w:rsidR="00F51822" w:rsidRPr="00C5659B">
        <w:rPr>
          <w:rFonts w:eastAsia="SimSun"/>
          <w:bCs/>
          <w:sz w:val="20"/>
          <w:szCs w:val="20"/>
          <w:lang w:val="en-GB" w:eastAsia="zh-CN"/>
        </w:rPr>
        <w:t xml:space="preserve">1), </w:t>
      </w:r>
      <w:r w:rsidR="00F51822" w:rsidRPr="00C5659B">
        <w:rPr>
          <w:bCs/>
          <w:i/>
          <w:iCs/>
          <w:sz w:val="20"/>
          <w:szCs w:val="20"/>
          <w:lang w:val="en-GB"/>
        </w:rPr>
        <w:t>Analysis of The Evolutionary Game of Decisions to Reduce Carbon Emissions by Duopoly Manufacturers under Carbon Tax Policy</w:t>
      </w:r>
      <w:r w:rsidR="00F51822" w:rsidRPr="00C5659B">
        <w:rPr>
          <w:sz w:val="20"/>
          <w:szCs w:val="20"/>
          <w:lang w:val="en-GB"/>
        </w:rPr>
        <w:t>.</w:t>
      </w:r>
      <w:r w:rsidR="00F51822" w:rsidRPr="00C5659B">
        <w:rPr>
          <w:rFonts w:eastAsia="SimSun"/>
          <w:sz w:val="20"/>
          <w:szCs w:val="20"/>
          <w:lang w:val="en-GB" w:eastAsia="zh-CN"/>
        </w:rPr>
        <w:t xml:space="preserve"> </w:t>
      </w:r>
      <w:r w:rsidR="00F51822" w:rsidRPr="00C5659B">
        <w:rPr>
          <w:i/>
          <w:iCs/>
          <w:sz w:val="20"/>
          <w:szCs w:val="20"/>
          <w:lang w:val="en-GB"/>
        </w:rPr>
        <w:t>Environmental Engineering and Management Journal</w:t>
      </w:r>
      <w:r w:rsidR="00F51822" w:rsidRPr="00C5659B">
        <w:rPr>
          <w:sz w:val="20"/>
          <w:szCs w:val="20"/>
          <w:lang w:val="en-GB"/>
        </w:rPr>
        <w:t>, 20(4), 645-658</w:t>
      </w:r>
      <w:r w:rsidR="00F51822" w:rsidRPr="00C5659B">
        <w:rPr>
          <w:rFonts w:eastAsia="SimSun"/>
          <w:sz w:val="20"/>
          <w:szCs w:val="20"/>
          <w:lang w:val="en-GB" w:eastAsia="zh-CN"/>
        </w:rPr>
        <w:t>.</w:t>
      </w:r>
    </w:p>
    <w:p w14:paraId="43E8771A" w14:textId="76005440" w:rsidR="007056D6" w:rsidRPr="00C5659B" w:rsidRDefault="007056D6" w:rsidP="00BE35C0">
      <w:pPr>
        <w:spacing w:before="80"/>
        <w:ind w:left="425" w:hanging="425"/>
        <w:jc w:val="both"/>
        <w:rPr>
          <w:sz w:val="20"/>
          <w:szCs w:val="20"/>
          <w:highlight w:val="yellow"/>
          <w:lang w:val="en-GB"/>
        </w:rPr>
      </w:pPr>
      <w:r w:rsidRPr="00C5659B">
        <w:rPr>
          <w:bCs/>
          <w:sz w:val="20"/>
          <w:szCs w:val="20"/>
          <w:lang w:val="en-GB"/>
        </w:rPr>
        <w:t>[4]</w:t>
      </w:r>
      <w:r w:rsidRPr="00C5659B">
        <w:rPr>
          <w:bCs/>
          <w:sz w:val="20"/>
          <w:szCs w:val="20"/>
          <w:lang w:val="en-GB"/>
        </w:rPr>
        <w:tab/>
      </w:r>
      <w:r w:rsidR="00E01637" w:rsidRPr="00C5659B">
        <w:rPr>
          <w:bCs/>
          <w:sz w:val="20"/>
          <w:szCs w:val="20"/>
          <w:lang w:val="en-GB"/>
        </w:rPr>
        <w:t>Hu</w:t>
      </w:r>
      <w:r w:rsidR="00E01637" w:rsidRPr="00C5659B">
        <w:rPr>
          <w:rFonts w:eastAsia="SimSun"/>
          <w:bCs/>
          <w:sz w:val="20"/>
          <w:szCs w:val="20"/>
          <w:lang w:val="en-GB" w:eastAsia="zh-CN"/>
        </w:rPr>
        <w:t>,</w:t>
      </w:r>
      <w:r w:rsidR="00E01637" w:rsidRPr="00C5659B">
        <w:rPr>
          <w:bCs/>
          <w:sz w:val="20"/>
          <w:szCs w:val="20"/>
          <w:lang w:val="en-GB"/>
        </w:rPr>
        <w:t xml:space="preserve"> H</w:t>
      </w:r>
      <w:r w:rsidR="00E01637" w:rsidRPr="00C5659B">
        <w:rPr>
          <w:rFonts w:eastAsia="SimSun"/>
          <w:bCs/>
          <w:sz w:val="20"/>
          <w:szCs w:val="20"/>
          <w:lang w:val="en-GB" w:eastAsia="zh-CN"/>
        </w:rPr>
        <w:t>.</w:t>
      </w:r>
      <w:r w:rsidR="00E01637" w:rsidRPr="00C5659B">
        <w:rPr>
          <w:bCs/>
          <w:sz w:val="20"/>
          <w:szCs w:val="20"/>
          <w:lang w:val="en-GB"/>
        </w:rPr>
        <w:t>B</w:t>
      </w:r>
      <w:r w:rsidR="00E01637" w:rsidRPr="00C5659B">
        <w:rPr>
          <w:rFonts w:eastAsia="SimSun"/>
          <w:bCs/>
          <w:sz w:val="20"/>
          <w:szCs w:val="20"/>
          <w:lang w:val="en-GB" w:eastAsia="zh-CN"/>
        </w:rPr>
        <w:t>.</w:t>
      </w:r>
      <w:r w:rsidR="00E01637" w:rsidRPr="00C5659B">
        <w:rPr>
          <w:bCs/>
          <w:sz w:val="20"/>
          <w:szCs w:val="20"/>
          <w:lang w:val="en-GB"/>
        </w:rPr>
        <w:t>, Zhou</w:t>
      </w:r>
      <w:r w:rsidR="00E01637" w:rsidRPr="00C5659B">
        <w:rPr>
          <w:rFonts w:eastAsia="SimSun"/>
          <w:bCs/>
          <w:sz w:val="20"/>
          <w:szCs w:val="20"/>
          <w:lang w:val="en-GB" w:eastAsia="zh-CN"/>
        </w:rPr>
        <w:t>,</w:t>
      </w:r>
      <w:r w:rsidR="00E01637" w:rsidRPr="00C5659B">
        <w:rPr>
          <w:bCs/>
          <w:sz w:val="20"/>
          <w:szCs w:val="20"/>
          <w:lang w:val="en-GB"/>
        </w:rPr>
        <w:t xml:space="preserve"> J</w:t>
      </w:r>
      <w:r w:rsidR="00E01637" w:rsidRPr="00C5659B">
        <w:rPr>
          <w:rFonts w:eastAsia="SimSun"/>
          <w:bCs/>
          <w:sz w:val="20"/>
          <w:szCs w:val="20"/>
          <w:lang w:val="en-GB" w:eastAsia="zh-CN"/>
        </w:rPr>
        <w:t>.</w:t>
      </w:r>
      <w:r w:rsidR="00E01637" w:rsidRPr="00C5659B">
        <w:rPr>
          <w:bCs/>
          <w:sz w:val="20"/>
          <w:szCs w:val="20"/>
          <w:lang w:val="en-GB"/>
        </w:rPr>
        <w:t>, Lu</w:t>
      </w:r>
      <w:r w:rsidR="00E01637" w:rsidRPr="00C5659B">
        <w:rPr>
          <w:rFonts w:eastAsia="SimSun"/>
          <w:bCs/>
          <w:sz w:val="20"/>
          <w:szCs w:val="20"/>
          <w:lang w:val="en-GB" w:eastAsia="zh-CN"/>
        </w:rPr>
        <w:t>,</w:t>
      </w:r>
      <w:r w:rsidR="00E01637" w:rsidRPr="00C5659B">
        <w:rPr>
          <w:bCs/>
          <w:sz w:val="20"/>
          <w:szCs w:val="20"/>
          <w:lang w:val="en-GB"/>
        </w:rPr>
        <w:t xml:space="preserve"> H</w:t>
      </w:r>
      <w:r w:rsidR="00E01637" w:rsidRPr="00C5659B">
        <w:rPr>
          <w:rFonts w:eastAsia="SimSun"/>
          <w:bCs/>
          <w:sz w:val="20"/>
          <w:szCs w:val="20"/>
          <w:lang w:val="en-GB" w:eastAsia="zh-CN"/>
        </w:rPr>
        <w:t>.</w:t>
      </w:r>
      <w:r w:rsidR="00E01637" w:rsidRPr="00C5659B">
        <w:rPr>
          <w:bCs/>
          <w:sz w:val="20"/>
          <w:szCs w:val="20"/>
          <w:lang w:val="en-GB"/>
        </w:rPr>
        <w:t xml:space="preserve">T. </w:t>
      </w:r>
      <w:r w:rsidR="00E01637" w:rsidRPr="00C5659B">
        <w:rPr>
          <w:rFonts w:eastAsia="SimSun"/>
          <w:bCs/>
          <w:sz w:val="20"/>
          <w:szCs w:val="20"/>
          <w:lang w:val="en-GB" w:eastAsia="zh-CN"/>
        </w:rPr>
        <w:t>(</w:t>
      </w:r>
      <w:r w:rsidR="00E01637" w:rsidRPr="00C5659B">
        <w:rPr>
          <w:bCs/>
          <w:sz w:val="20"/>
          <w:szCs w:val="20"/>
          <w:lang w:val="en-GB"/>
        </w:rPr>
        <w:t>2022</w:t>
      </w:r>
      <w:r w:rsidR="00E01637" w:rsidRPr="00C5659B">
        <w:rPr>
          <w:rFonts w:eastAsia="SimSun"/>
          <w:bCs/>
          <w:sz w:val="20"/>
          <w:szCs w:val="20"/>
          <w:lang w:val="en-GB" w:eastAsia="zh-CN"/>
        </w:rPr>
        <w:t>),</w:t>
      </w:r>
      <w:r w:rsidR="00E01637" w:rsidRPr="00C5659B">
        <w:rPr>
          <w:bCs/>
          <w:sz w:val="20"/>
          <w:szCs w:val="20"/>
          <w:lang w:val="en-GB"/>
        </w:rPr>
        <w:t xml:space="preserve"> </w:t>
      </w:r>
      <w:r w:rsidR="00E01637" w:rsidRPr="00C5659B">
        <w:rPr>
          <w:bCs/>
          <w:i/>
          <w:iCs/>
          <w:sz w:val="20"/>
          <w:szCs w:val="20"/>
          <w:lang w:val="en-GB"/>
        </w:rPr>
        <w:t>Digital transformation to promote high-quality development of manufacturing enterprises: Foundation, challenges and countermeasures</w:t>
      </w:r>
      <w:r w:rsidR="00E01637" w:rsidRPr="00C5659B">
        <w:rPr>
          <w:sz w:val="20"/>
          <w:szCs w:val="20"/>
          <w:lang w:val="en-GB"/>
        </w:rPr>
        <w:t xml:space="preserve">. </w:t>
      </w:r>
      <w:r w:rsidR="00E01637" w:rsidRPr="00C5659B">
        <w:rPr>
          <w:i/>
          <w:iCs/>
          <w:sz w:val="20"/>
          <w:szCs w:val="20"/>
          <w:lang w:val="en-GB"/>
        </w:rPr>
        <w:t>Enterprise Economy</w:t>
      </w:r>
      <w:r w:rsidR="00E01637" w:rsidRPr="00C5659B">
        <w:rPr>
          <w:sz w:val="20"/>
          <w:szCs w:val="20"/>
          <w:lang w:val="en-GB"/>
        </w:rPr>
        <w:t>,41(1),</w:t>
      </w:r>
      <w:r w:rsidR="00E01637" w:rsidRPr="00C5659B">
        <w:rPr>
          <w:rFonts w:eastAsia="SimSun"/>
          <w:sz w:val="20"/>
          <w:szCs w:val="20"/>
          <w:lang w:val="en-GB" w:eastAsia="zh-CN"/>
        </w:rPr>
        <w:t xml:space="preserve"> </w:t>
      </w:r>
      <w:r w:rsidR="00E01637" w:rsidRPr="00C5659B">
        <w:rPr>
          <w:sz w:val="20"/>
          <w:szCs w:val="20"/>
          <w:lang w:val="en-GB"/>
        </w:rPr>
        <w:t>17-23</w:t>
      </w:r>
      <w:r w:rsidR="00E01637" w:rsidRPr="00C5659B">
        <w:rPr>
          <w:rFonts w:eastAsia="SimSun"/>
          <w:sz w:val="20"/>
          <w:szCs w:val="20"/>
          <w:lang w:val="en-GB" w:eastAsia="zh-CN"/>
        </w:rPr>
        <w:t>.</w:t>
      </w:r>
    </w:p>
    <w:p w14:paraId="15A7AED0" w14:textId="4839070E" w:rsidR="007056D6" w:rsidRPr="00C5659B" w:rsidRDefault="007056D6" w:rsidP="00BE35C0">
      <w:pPr>
        <w:spacing w:before="80"/>
        <w:ind w:left="425" w:hanging="425"/>
        <w:jc w:val="both"/>
        <w:rPr>
          <w:sz w:val="20"/>
          <w:szCs w:val="20"/>
          <w:highlight w:val="yellow"/>
          <w:lang w:val="en-GB"/>
        </w:rPr>
      </w:pPr>
      <w:r w:rsidRPr="00C5659B">
        <w:rPr>
          <w:bCs/>
          <w:sz w:val="20"/>
          <w:szCs w:val="20"/>
          <w:lang w:val="en-GB"/>
        </w:rPr>
        <w:t>[5]</w:t>
      </w:r>
      <w:r w:rsidRPr="00C5659B">
        <w:rPr>
          <w:bCs/>
          <w:sz w:val="20"/>
          <w:szCs w:val="20"/>
          <w:lang w:val="en-GB"/>
        </w:rPr>
        <w:tab/>
      </w:r>
      <w:r w:rsidR="00E01637" w:rsidRPr="00C5659B">
        <w:rPr>
          <w:bCs/>
          <w:sz w:val="20"/>
          <w:szCs w:val="20"/>
          <w:lang w:val="en-GB"/>
        </w:rPr>
        <w:t>Jiang</w:t>
      </w:r>
      <w:r w:rsidR="00E01637" w:rsidRPr="00C5659B">
        <w:rPr>
          <w:rFonts w:eastAsia="SimSun"/>
          <w:bCs/>
          <w:sz w:val="20"/>
          <w:szCs w:val="20"/>
          <w:lang w:val="en-GB" w:eastAsia="zh-CN"/>
        </w:rPr>
        <w:t>,</w:t>
      </w:r>
      <w:r w:rsidR="00E01637" w:rsidRPr="00C5659B">
        <w:rPr>
          <w:bCs/>
          <w:sz w:val="20"/>
          <w:szCs w:val="20"/>
          <w:lang w:val="en-GB"/>
        </w:rPr>
        <w:t xml:space="preserve"> X</w:t>
      </w:r>
      <w:r w:rsidR="00E01637" w:rsidRPr="00C5659B">
        <w:rPr>
          <w:rFonts w:eastAsia="SimSun"/>
          <w:bCs/>
          <w:sz w:val="20"/>
          <w:szCs w:val="20"/>
          <w:lang w:val="en-GB" w:eastAsia="zh-CN"/>
        </w:rPr>
        <w:t>.</w:t>
      </w:r>
      <w:r w:rsidR="00E01637" w:rsidRPr="00C5659B">
        <w:rPr>
          <w:bCs/>
          <w:sz w:val="20"/>
          <w:szCs w:val="20"/>
          <w:lang w:val="en-GB"/>
        </w:rPr>
        <w:t>J</w:t>
      </w:r>
      <w:r w:rsidR="00E01637" w:rsidRPr="00C5659B">
        <w:rPr>
          <w:rFonts w:eastAsia="SimSun"/>
          <w:bCs/>
          <w:sz w:val="20"/>
          <w:szCs w:val="20"/>
          <w:lang w:val="en-GB" w:eastAsia="zh-CN"/>
        </w:rPr>
        <w:t>.</w:t>
      </w:r>
      <w:r w:rsidR="00E01637" w:rsidRPr="00C5659B">
        <w:rPr>
          <w:bCs/>
          <w:sz w:val="20"/>
          <w:szCs w:val="20"/>
          <w:lang w:val="en-GB"/>
        </w:rPr>
        <w:t xml:space="preserve">, </w:t>
      </w:r>
      <w:proofErr w:type="spellStart"/>
      <w:r w:rsidR="00E01637" w:rsidRPr="00C5659B">
        <w:rPr>
          <w:bCs/>
          <w:sz w:val="20"/>
          <w:szCs w:val="20"/>
          <w:lang w:val="en-GB"/>
        </w:rPr>
        <w:t>Jin</w:t>
      </w:r>
      <w:proofErr w:type="spellEnd"/>
      <w:r w:rsidR="00E01637" w:rsidRPr="00C5659B">
        <w:rPr>
          <w:rFonts w:eastAsia="SimSun"/>
          <w:bCs/>
          <w:sz w:val="20"/>
          <w:szCs w:val="20"/>
          <w:lang w:val="en-GB" w:eastAsia="zh-CN"/>
        </w:rPr>
        <w:t>,</w:t>
      </w:r>
      <w:r w:rsidR="00E01637" w:rsidRPr="00C5659B">
        <w:rPr>
          <w:bCs/>
          <w:sz w:val="20"/>
          <w:szCs w:val="20"/>
          <w:lang w:val="en-GB"/>
        </w:rPr>
        <w:t xml:space="preserve"> J. </w:t>
      </w:r>
      <w:r w:rsidR="00E01637" w:rsidRPr="00C5659B">
        <w:rPr>
          <w:rFonts w:eastAsia="SimSun"/>
          <w:bCs/>
          <w:sz w:val="20"/>
          <w:szCs w:val="20"/>
          <w:lang w:val="en-GB" w:eastAsia="zh-CN"/>
        </w:rPr>
        <w:t>(</w:t>
      </w:r>
      <w:r w:rsidR="00E01637" w:rsidRPr="00C5659B">
        <w:rPr>
          <w:bCs/>
          <w:sz w:val="20"/>
          <w:szCs w:val="20"/>
          <w:lang w:val="en-GB"/>
        </w:rPr>
        <w:t>2022</w:t>
      </w:r>
      <w:r w:rsidR="00E01637" w:rsidRPr="00C5659B">
        <w:rPr>
          <w:rFonts w:eastAsia="SimSun"/>
          <w:bCs/>
          <w:sz w:val="20"/>
          <w:szCs w:val="20"/>
          <w:lang w:val="en-GB" w:eastAsia="zh-CN"/>
        </w:rPr>
        <w:t>),</w:t>
      </w:r>
      <w:r w:rsidR="00E01637" w:rsidRPr="00C5659B">
        <w:rPr>
          <w:bCs/>
          <w:sz w:val="20"/>
          <w:szCs w:val="20"/>
          <w:lang w:val="en-GB"/>
        </w:rPr>
        <w:t xml:space="preserve"> </w:t>
      </w:r>
      <w:r w:rsidR="00E01637" w:rsidRPr="00C5659B">
        <w:rPr>
          <w:bCs/>
          <w:i/>
          <w:iCs/>
          <w:sz w:val="20"/>
          <w:szCs w:val="20"/>
          <w:lang w:val="en-GB"/>
        </w:rPr>
        <w:t xml:space="preserve">Digital technology promotes economic efficiency: </w:t>
      </w:r>
      <w:proofErr w:type="spellStart"/>
      <w:r w:rsidR="00E01637" w:rsidRPr="00C5659B">
        <w:rPr>
          <w:bCs/>
          <w:i/>
          <w:iCs/>
          <w:sz w:val="20"/>
          <w:szCs w:val="20"/>
          <w:lang w:val="en-GB"/>
        </w:rPr>
        <w:t>Labor</w:t>
      </w:r>
      <w:proofErr w:type="spellEnd"/>
      <w:r w:rsidR="00E01637" w:rsidRPr="00C5659B">
        <w:rPr>
          <w:bCs/>
          <w:i/>
          <w:iCs/>
          <w:sz w:val="20"/>
          <w:szCs w:val="20"/>
          <w:lang w:val="en-GB"/>
        </w:rPr>
        <w:t xml:space="preserve"> division of service, industrial synergy and digital-real twins</w:t>
      </w:r>
      <w:r w:rsidR="00E01637" w:rsidRPr="00C5659B">
        <w:rPr>
          <w:sz w:val="20"/>
          <w:szCs w:val="20"/>
          <w:lang w:val="en-GB"/>
        </w:rPr>
        <w:t>.</w:t>
      </w:r>
      <w:r w:rsidR="00E01637" w:rsidRPr="00C5659B">
        <w:rPr>
          <w:i/>
          <w:iCs/>
          <w:sz w:val="20"/>
          <w:szCs w:val="20"/>
          <w:lang w:val="en-GB"/>
        </w:rPr>
        <w:t xml:space="preserve"> Journal of Management World</w:t>
      </w:r>
      <w:r w:rsidR="00E01637" w:rsidRPr="00C5659B">
        <w:rPr>
          <w:sz w:val="20"/>
          <w:szCs w:val="20"/>
          <w:lang w:val="en-GB"/>
        </w:rPr>
        <w:t>, 38(12), 9</w:t>
      </w:r>
      <w:r w:rsidR="00BE35C0" w:rsidRPr="00C5659B">
        <w:rPr>
          <w:sz w:val="20"/>
          <w:szCs w:val="20"/>
          <w:lang w:val="en-GB"/>
        </w:rPr>
        <w:t>-</w:t>
      </w:r>
      <w:r w:rsidR="00E01637" w:rsidRPr="00C5659B">
        <w:rPr>
          <w:sz w:val="20"/>
          <w:szCs w:val="20"/>
          <w:lang w:val="en-GB"/>
        </w:rPr>
        <w:t>26</w:t>
      </w:r>
      <w:r w:rsidR="00E01637" w:rsidRPr="00C5659B">
        <w:rPr>
          <w:rFonts w:eastAsia="SimSun"/>
          <w:sz w:val="20"/>
          <w:szCs w:val="20"/>
          <w:lang w:val="en-GB" w:eastAsia="zh-CN"/>
        </w:rPr>
        <w:t>.</w:t>
      </w:r>
    </w:p>
    <w:p w14:paraId="67E30A9B" w14:textId="336A14D9" w:rsidR="00135104" w:rsidRPr="00C5659B" w:rsidRDefault="00135104" w:rsidP="00BE35C0">
      <w:pPr>
        <w:spacing w:before="80"/>
        <w:ind w:left="425" w:hanging="425"/>
        <w:jc w:val="both"/>
        <w:rPr>
          <w:rFonts w:eastAsia="SimSun"/>
          <w:sz w:val="20"/>
          <w:szCs w:val="20"/>
          <w:lang w:val="en-GB" w:eastAsia="zh-CN"/>
        </w:rPr>
      </w:pPr>
    </w:p>
    <w:sectPr w:rsidR="00135104" w:rsidRPr="00C5659B" w:rsidSect="00FF5592">
      <w:headerReference w:type="even" r:id="rId15"/>
      <w:headerReference w:type="default" r:id="rId16"/>
      <w:footerReference w:type="even" r:id="rId17"/>
      <w:footerReference w:type="default" r:id="rId18"/>
      <w:headerReference w:type="first" r:id="rId19"/>
      <w:footerReference w:type="first" r:id="rId20"/>
      <w:type w:val="continuous"/>
      <w:pgSz w:w="9639" w:h="13608" w:code="9"/>
      <w:pgMar w:top="1134" w:right="1134" w:bottom="1134" w:left="1134" w:header="709" w:footer="709" w:gutter="0"/>
      <w:pgNumType w:start="5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820F4" w14:textId="77777777" w:rsidR="00D60495" w:rsidRDefault="00D60495">
      <w:r>
        <w:separator/>
      </w:r>
    </w:p>
  </w:endnote>
  <w:endnote w:type="continuationSeparator" w:id="0">
    <w:p w14:paraId="581BD9F7" w14:textId="77777777" w:rsidR="00D60495" w:rsidRDefault="00D6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62629387"/>
      <w:docPartObj>
        <w:docPartGallery w:val="Page Numbers (Bottom of Page)"/>
        <w:docPartUnique/>
      </w:docPartObj>
    </w:sdtPr>
    <w:sdtEndPr>
      <w:rPr>
        <w:noProof/>
      </w:rPr>
    </w:sdtEndPr>
    <w:sdtContent>
      <w:p w14:paraId="49EE7B18" w14:textId="1A711FEE" w:rsidR="00DB15DD" w:rsidRPr="006B1FF6" w:rsidRDefault="00DB15DD" w:rsidP="00FF5592">
        <w:pPr>
          <w:pStyle w:val="Footer"/>
          <w:rPr>
            <w:sz w:val="20"/>
            <w:szCs w:val="20"/>
          </w:rPr>
        </w:pPr>
        <w:r w:rsidRPr="006B1FF6">
          <w:rPr>
            <w:sz w:val="20"/>
            <w:szCs w:val="20"/>
          </w:rPr>
          <w:fldChar w:fldCharType="begin"/>
        </w:r>
        <w:r w:rsidRPr="006B1FF6">
          <w:rPr>
            <w:sz w:val="20"/>
            <w:szCs w:val="20"/>
          </w:rPr>
          <w:instrText xml:space="preserve"> PAGE   \* MERGEFORMAT </w:instrText>
        </w:r>
        <w:r w:rsidRPr="006B1FF6">
          <w:rPr>
            <w:sz w:val="20"/>
            <w:szCs w:val="20"/>
          </w:rPr>
          <w:fldChar w:fldCharType="separate"/>
        </w:r>
        <w:r w:rsidR="000B54D4">
          <w:rPr>
            <w:noProof/>
            <w:sz w:val="20"/>
            <w:szCs w:val="20"/>
          </w:rPr>
          <w:t>54</w:t>
        </w:r>
        <w:r w:rsidRPr="006B1FF6">
          <w:rPr>
            <w:noProof/>
            <w:sz w:val="20"/>
            <w:szCs w:val="20"/>
          </w:rPr>
          <w:fldChar w:fldCharType="end"/>
        </w:r>
        <w:r w:rsidRPr="006B1FF6">
          <w:rPr>
            <w:noProof/>
            <w:sz w:val="20"/>
            <w:szCs w:val="20"/>
          </w:rPr>
          <w:t xml:space="preserve"> </w:t>
        </w:r>
        <w:r w:rsidRPr="006B1FF6">
          <w:rPr>
            <w:noProof/>
            <w:sz w:val="20"/>
            <w:szCs w:val="20"/>
          </w:rPr>
          <w:tab/>
        </w:r>
        <w:r w:rsidRPr="006B1FF6">
          <w:rPr>
            <w:noProof/>
            <w:sz w:val="20"/>
            <w:szCs w:val="20"/>
          </w:rPr>
          <w:tab/>
        </w:r>
        <w:r w:rsidRPr="006B1FF6">
          <w:rPr>
            <w:sz w:val="20"/>
            <w:szCs w:val="20"/>
          </w:rPr>
          <w:t xml:space="preserve">Vol. 58, </w:t>
        </w:r>
        <w:r w:rsidRPr="006B1FF6">
          <w:rPr>
            <w:bCs/>
            <w:sz w:val="20"/>
            <w:szCs w:val="20"/>
          </w:rPr>
          <w:t>Issue 1/2024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98989858"/>
      <w:docPartObj>
        <w:docPartGallery w:val="Page Numbers (Bottom of Page)"/>
        <w:docPartUnique/>
      </w:docPartObj>
    </w:sdtPr>
    <w:sdtEndPr>
      <w:rPr>
        <w:noProof/>
      </w:rPr>
    </w:sdtEndPr>
    <w:sdtContent>
      <w:p w14:paraId="2CB7ED49" w14:textId="12D756C2" w:rsidR="00DB15DD" w:rsidRPr="006B1FF6" w:rsidRDefault="00DB15DD" w:rsidP="00FF5592">
        <w:pPr>
          <w:pStyle w:val="Footer"/>
          <w:jc w:val="right"/>
          <w:rPr>
            <w:sz w:val="20"/>
            <w:szCs w:val="20"/>
          </w:rPr>
        </w:pPr>
        <w:r w:rsidRPr="006B1FF6">
          <w:rPr>
            <w:sz w:val="20"/>
            <w:szCs w:val="20"/>
          </w:rPr>
          <w:t xml:space="preserve">Vol. 58, </w:t>
        </w:r>
        <w:r w:rsidRPr="006B1FF6">
          <w:rPr>
            <w:bCs/>
            <w:sz w:val="20"/>
            <w:szCs w:val="20"/>
          </w:rPr>
          <w:t>Issue 1/2024</w:t>
        </w:r>
        <w:r w:rsidRPr="006B1FF6">
          <w:rPr>
            <w:bCs/>
            <w:sz w:val="20"/>
            <w:szCs w:val="20"/>
          </w:rPr>
          <w:tab/>
        </w:r>
        <w:r w:rsidRPr="006B1FF6">
          <w:rPr>
            <w:bCs/>
            <w:sz w:val="20"/>
            <w:szCs w:val="20"/>
          </w:rPr>
          <w:tab/>
        </w:r>
        <w:r w:rsidRPr="006B1FF6">
          <w:rPr>
            <w:sz w:val="20"/>
            <w:szCs w:val="20"/>
          </w:rPr>
          <w:t xml:space="preserve"> </w:t>
        </w:r>
        <w:r w:rsidRPr="006B1FF6">
          <w:rPr>
            <w:sz w:val="20"/>
            <w:szCs w:val="20"/>
          </w:rPr>
          <w:fldChar w:fldCharType="begin"/>
        </w:r>
        <w:r w:rsidRPr="006B1FF6">
          <w:rPr>
            <w:sz w:val="20"/>
            <w:szCs w:val="20"/>
          </w:rPr>
          <w:instrText xml:space="preserve"> PAGE   \* MERGEFORMAT </w:instrText>
        </w:r>
        <w:r w:rsidRPr="006B1FF6">
          <w:rPr>
            <w:sz w:val="20"/>
            <w:szCs w:val="20"/>
          </w:rPr>
          <w:fldChar w:fldCharType="separate"/>
        </w:r>
        <w:r w:rsidR="000B54D4">
          <w:rPr>
            <w:noProof/>
            <w:sz w:val="20"/>
            <w:szCs w:val="20"/>
          </w:rPr>
          <w:t>55</w:t>
        </w:r>
        <w:r w:rsidRPr="006B1FF6">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086603"/>
      <w:docPartObj>
        <w:docPartGallery w:val="Page Numbers (Bottom of Page)"/>
        <w:docPartUnique/>
      </w:docPartObj>
    </w:sdtPr>
    <w:sdtEndPr>
      <w:rPr>
        <w:noProof/>
      </w:rPr>
    </w:sdtEndPr>
    <w:sdtContent>
      <w:p w14:paraId="28776926" w14:textId="77777777" w:rsidR="00DB15DD" w:rsidRPr="00E64B7D" w:rsidRDefault="00DB15DD" w:rsidP="00FF5592">
        <w:pPr>
          <w:pStyle w:val="Footer"/>
          <w:pBdr>
            <w:top w:val="single" w:sz="4" w:space="1" w:color="auto"/>
          </w:pBdr>
          <w:tabs>
            <w:tab w:val="clear" w:pos="4680"/>
            <w:tab w:val="right" w:pos="7371"/>
          </w:tabs>
          <w:rPr>
            <w:sz w:val="2"/>
            <w:szCs w:val="2"/>
          </w:rPr>
        </w:pPr>
      </w:p>
      <w:p w14:paraId="08099C45" w14:textId="52EC4291" w:rsidR="00DB15DD" w:rsidRPr="00691764" w:rsidRDefault="00DB15DD" w:rsidP="00FF5592">
        <w:pPr>
          <w:pStyle w:val="Footer"/>
          <w:pBdr>
            <w:top w:val="single" w:sz="4" w:space="1" w:color="auto"/>
          </w:pBdr>
          <w:tabs>
            <w:tab w:val="clear" w:pos="4680"/>
            <w:tab w:val="right" w:pos="7371"/>
          </w:tabs>
          <w:rPr>
            <w:noProof/>
            <w:sz w:val="18"/>
            <w:szCs w:val="18"/>
          </w:rPr>
        </w:pPr>
        <w:r w:rsidRPr="00691764">
          <w:rPr>
            <w:sz w:val="18"/>
            <w:szCs w:val="18"/>
          </w:rPr>
          <w:t>DOI: 10.24818/18423264</w:t>
        </w:r>
        <w:r>
          <w:rPr>
            <w:sz w:val="18"/>
            <w:szCs w:val="18"/>
          </w:rPr>
          <w:t>/58.1.24.04</w:t>
        </w:r>
      </w:p>
      <w:p w14:paraId="73BCB5CA" w14:textId="77777777" w:rsidR="00DB15DD" w:rsidRDefault="00DB15DD" w:rsidP="00FF5592">
        <w:pPr>
          <w:pStyle w:val="Footer"/>
        </w:pPr>
        <w:r w:rsidRPr="00742362">
          <w:rPr>
            <w:noProof/>
            <w:spacing w:val="-4"/>
            <w:sz w:val="18"/>
            <w:szCs w:val="18"/>
          </w:rPr>
          <w:t xml:space="preserve">© 2024 The Authors. Published by Editura ASE. This is an open access article under the CC BY license </w:t>
        </w:r>
        <w:r w:rsidRPr="00877065">
          <w:rPr>
            <w:noProof/>
            <w:sz w:val="18"/>
            <w:szCs w:val="18"/>
          </w:rPr>
          <w:t>(http://creativecommons.org/licenses/by/4.0/).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E467E" w14:textId="77777777" w:rsidR="00D60495" w:rsidRDefault="00D60495">
      <w:r>
        <w:separator/>
      </w:r>
    </w:p>
  </w:footnote>
  <w:footnote w:type="continuationSeparator" w:id="0">
    <w:p w14:paraId="04B6E9FC" w14:textId="77777777" w:rsidR="00D60495" w:rsidRDefault="00D6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50D9" w14:textId="4A0124D4" w:rsidR="00DB15DD" w:rsidRPr="00AD101E" w:rsidRDefault="00CB16B5" w:rsidP="00402DC8">
    <w:pPr>
      <w:pStyle w:val="Header"/>
      <w:pBdr>
        <w:bottom w:val="single" w:sz="4" w:space="1" w:color="auto"/>
      </w:pBdr>
      <w:rPr>
        <w:rFonts w:eastAsia="SimSun"/>
        <w:sz w:val="20"/>
        <w:lang w:eastAsia="zh-CN"/>
      </w:rPr>
    </w:pPr>
    <w:r>
      <w:rPr>
        <w:rFonts w:eastAsia="SimSun"/>
        <w:sz w:val="20"/>
        <w:lang w:eastAsia="zh-CN"/>
      </w:rPr>
      <w:t xml:space="preserve">Authors’ full name </w:t>
    </w:r>
    <w:r w:rsidR="009F76B8">
      <w:rPr>
        <w:rFonts w:eastAsia="SimSun"/>
        <w:sz w:val="20"/>
        <w:lang w:eastAsia="zh-CN"/>
      </w:rPr>
      <w:t>–</w:t>
    </w:r>
    <w:r>
      <w:rPr>
        <w:rFonts w:eastAsia="SimSun"/>
        <w:sz w:val="20"/>
        <w:lang w:eastAsia="zh-CN"/>
      </w:rPr>
      <w:t>TNR10</w:t>
    </w:r>
    <w:r w:rsidR="00C5659B">
      <w:rPr>
        <w:rFonts w:eastAsia="SimSun"/>
        <w:sz w:val="20"/>
        <w:lang w:eastAsia="zh-CN"/>
      </w:rPr>
      <w:t>,</w:t>
    </w:r>
    <w:r>
      <w:rPr>
        <w:rFonts w:eastAsia="SimSun"/>
        <w:sz w:val="20"/>
        <w:lang w:eastAsia="zh-CN"/>
      </w:rPr>
      <w:t xml:space="preserve"> normal – </w:t>
    </w:r>
    <w:r w:rsidR="009F76B8" w:rsidRPr="009F76B8">
      <w:rPr>
        <w:rFonts w:eastAsia="SimSun"/>
        <w:sz w:val="20"/>
        <w:lang w:eastAsia="zh-CN"/>
      </w:rPr>
      <w:t>Please ensure the header is confined to a single line.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915D" w14:textId="6A1727FC" w:rsidR="00DB15DD" w:rsidRPr="00AD101E" w:rsidRDefault="00DB15DD" w:rsidP="00402DC8">
    <w:pPr>
      <w:pBdr>
        <w:bottom w:val="single" w:sz="4" w:space="1" w:color="auto"/>
      </w:pBdr>
      <w:jc w:val="right"/>
      <w:rPr>
        <w:sz w:val="20"/>
        <w:szCs w:val="22"/>
      </w:rPr>
    </w:pPr>
    <w:r>
      <w:rPr>
        <w:sz w:val="20"/>
        <w:szCs w:val="22"/>
      </w:rPr>
      <w:t>Paper title - TNR10</w:t>
    </w:r>
    <w:r w:rsidR="00F15499">
      <w:rPr>
        <w:sz w:val="20"/>
        <w:szCs w:val="22"/>
      </w:rPr>
      <w:t xml:space="preserve"> normal</w:t>
    </w:r>
    <w:r>
      <w:rPr>
        <w:sz w:val="20"/>
        <w:szCs w:val="22"/>
      </w:rPr>
      <w:t xml:space="preserve"> – </w:t>
    </w:r>
    <w:r w:rsidR="00C5659B" w:rsidRPr="00C5659B">
      <w:rPr>
        <w:sz w:val="20"/>
        <w:szCs w:val="22"/>
      </w:rPr>
      <w:t>Please ensure the header is confined to a single 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7FF9" w14:textId="565DC6A7" w:rsidR="00DB15DD" w:rsidRPr="00EC6F05" w:rsidRDefault="00DB15DD" w:rsidP="00402DC8">
    <w:pPr>
      <w:pBdr>
        <w:bottom w:val="single" w:sz="4" w:space="1" w:color="auto"/>
      </w:pBdr>
      <w:jc w:val="center"/>
      <w:rPr>
        <w:spacing w:val="-4"/>
        <w:sz w:val="20"/>
        <w:szCs w:val="20"/>
      </w:rPr>
    </w:pPr>
    <w:r w:rsidRPr="00E5017B">
      <w:rPr>
        <w:spacing w:val="-4"/>
        <w:sz w:val="20"/>
        <w:szCs w:val="20"/>
      </w:rPr>
      <w:t xml:space="preserve">Economic Computation and Economic Cybernetics Studies and Research, Vol. </w:t>
    </w:r>
    <w:r>
      <w:rPr>
        <w:spacing w:val="-4"/>
        <w:sz w:val="20"/>
        <w:szCs w:val="20"/>
      </w:rPr>
      <w:t xml:space="preserve">X, </w:t>
    </w:r>
    <w:r w:rsidRPr="00E5017B">
      <w:rPr>
        <w:spacing w:val="-4"/>
        <w:sz w:val="20"/>
        <w:szCs w:val="20"/>
      </w:rPr>
      <w:t xml:space="preserve">Issue </w:t>
    </w:r>
    <w:r>
      <w:rPr>
        <w:spacing w:val="-4"/>
        <w:sz w:val="20"/>
        <w:szCs w:val="20"/>
      </w:rPr>
      <w:t>X/2024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10F348"/>
    <w:multiLevelType w:val="multilevel"/>
    <w:tmpl w:val="8110F348"/>
    <w:lvl w:ilvl="0">
      <w:start w:val="3"/>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96D6D4B6"/>
    <w:multiLevelType w:val="singleLevel"/>
    <w:tmpl w:val="96D6D4B6"/>
    <w:lvl w:ilvl="0">
      <w:start w:val="2"/>
      <w:numFmt w:val="decimal"/>
      <w:suff w:val="space"/>
      <w:lvlText w:val="%1."/>
      <w:lvlJc w:val="left"/>
    </w:lvl>
  </w:abstractNum>
  <w:abstractNum w:abstractNumId="2" w15:restartNumberingAfterBreak="0">
    <w:nsid w:val="ABBAF61B"/>
    <w:multiLevelType w:val="singleLevel"/>
    <w:tmpl w:val="ABBAF61B"/>
    <w:lvl w:ilvl="0">
      <w:start w:val="1"/>
      <w:numFmt w:val="decimal"/>
      <w:suff w:val="space"/>
      <w:lvlText w:val="(%1)"/>
      <w:lvlJc w:val="left"/>
    </w:lvl>
  </w:abstractNum>
  <w:abstractNum w:abstractNumId="3" w15:restartNumberingAfterBreak="0">
    <w:nsid w:val="C0C90B65"/>
    <w:multiLevelType w:val="singleLevel"/>
    <w:tmpl w:val="C0C90B65"/>
    <w:lvl w:ilvl="0">
      <w:start w:val="3"/>
      <w:numFmt w:val="lowerLetter"/>
      <w:lvlText w:val="%1."/>
      <w:lvlJc w:val="left"/>
      <w:pPr>
        <w:tabs>
          <w:tab w:val="left" w:pos="420"/>
        </w:tabs>
        <w:ind w:left="425" w:hanging="425"/>
      </w:pPr>
      <w:rPr>
        <w:rFonts w:hint="default"/>
      </w:rPr>
    </w:lvl>
  </w:abstractNum>
  <w:abstractNum w:abstractNumId="4" w15:restartNumberingAfterBreak="0">
    <w:nsid w:val="C4155F6D"/>
    <w:multiLevelType w:val="singleLevel"/>
    <w:tmpl w:val="C4155F6D"/>
    <w:lvl w:ilvl="0">
      <w:start w:val="1"/>
      <w:numFmt w:val="decimal"/>
      <w:lvlText w:val="(%1)"/>
      <w:lvlJc w:val="left"/>
      <w:pPr>
        <w:tabs>
          <w:tab w:val="left" w:pos="397"/>
        </w:tabs>
        <w:ind w:left="454" w:hanging="454"/>
      </w:pPr>
      <w:rPr>
        <w:rFonts w:hint="default"/>
      </w:rPr>
    </w:lvl>
  </w:abstractNum>
  <w:abstractNum w:abstractNumId="5" w15:restartNumberingAfterBreak="0">
    <w:nsid w:val="D7223DFE"/>
    <w:multiLevelType w:val="singleLevel"/>
    <w:tmpl w:val="D7223DFE"/>
    <w:lvl w:ilvl="0">
      <w:start w:val="2"/>
      <w:numFmt w:val="lowerLetter"/>
      <w:lvlText w:val="%1."/>
      <w:lvlJc w:val="left"/>
      <w:pPr>
        <w:tabs>
          <w:tab w:val="left" w:pos="420"/>
        </w:tabs>
        <w:ind w:left="425" w:hanging="425"/>
      </w:pPr>
      <w:rPr>
        <w:rFonts w:hint="default"/>
      </w:rPr>
    </w:lvl>
  </w:abstractNum>
  <w:abstractNum w:abstractNumId="6" w15:restartNumberingAfterBreak="0">
    <w:nsid w:val="FB64BC3F"/>
    <w:multiLevelType w:val="singleLevel"/>
    <w:tmpl w:val="FB64BC3F"/>
    <w:lvl w:ilvl="0">
      <w:start w:val="1"/>
      <w:numFmt w:val="lowerLetter"/>
      <w:lvlText w:val="%1."/>
      <w:lvlJc w:val="left"/>
      <w:pPr>
        <w:ind w:left="425" w:hanging="425"/>
      </w:pPr>
      <w:rPr>
        <w:rFonts w:hint="default"/>
      </w:rPr>
    </w:lvl>
  </w:abstractNum>
  <w:abstractNum w:abstractNumId="7" w15:restartNumberingAfterBreak="0">
    <w:nsid w:val="5DF712D9"/>
    <w:multiLevelType w:val="hybridMultilevel"/>
    <w:tmpl w:val="D61A34F0"/>
    <w:lvl w:ilvl="0" w:tplc="1BD65BF8">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68A46DB4"/>
    <w:multiLevelType w:val="singleLevel"/>
    <w:tmpl w:val="68A46DB4"/>
    <w:lvl w:ilvl="0">
      <w:start w:val="2"/>
      <w:numFmt w:val="decimal"/>
      <w:suff w:val="nothing"/>
      <w:lvlText w:val="（%1）"/>
      <w:lvlJc w:val="left"/>
    </w:lvl>
  </w:abstractNum>
  <w:num w:numId="1">
    <w:abstractNumId w:val="1"/>
  </w:num>
  <w:num w:numId="2">
    <w:abstractNumId w:val="0"/>
  </w:num>
  <w:num w:numId="3">
    <w:abstractNumId w:val="4"/>
  </w:num>
  <w:num w:numId="4">
    <w:abstractNumId w:val="8"/>
  </w:num>
  <w:num w:numId="5">
    <w:abstractNumId w:val="3"/>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MxNjI2ZTcxZGUzOTQwNjg0NjkxYTBmZGQ3ZTg3YTQifQ=="/>
  </w:docVars>
  <w:rsids>
    <w:rsidRoot w:val="007100A3"/>
    <w:rsid w:val="000057EC"/>
    <w:rsid w:val="0001544D"/>
    <w:rsid w:val="00022890"/>
    <w:rsid w:val="00026BEF"/>
    <w:rsid w:val="00032E2F"/>
    <w:rsid w:val="00033537"/>
    <w:rsid w:val="000338B8"/>
    <w:rsid w:val="0004383A"/>
    <w:rsid w:val="000614A1"/>
    <w:rsid w:val="00067BED"/>
    <w:rsid w:val="00090869"/>
    <w:rsid w:val="000B013E"/>
    <w:rsid w:val="000B54D4"/>
    <w:rsid w:val="000C0F0A"/>
    <w:rsid w:val="000D3ABB"/>
    <w:rsid w:val="000F4DE8"/>
    <w:rsid w:val="00104194"/>
    <w:rsid w:val="001114BC"/>
    <w:rsid w:val="00125395"/>
    <w:rsid w:val="00135104"/>
    <w:rsid w:val="00141C7C"/>
    <w:rsid w:val="0016384C"/>
    <w:rsid w:val="00177245"/>
    <w:rsid w:val="0018119F"/>
    <w:rsid w:val="001850AE"/>
    <w:rsid w:val="00190A3E"/>
    <w:rsid w:val="001910F1"/>
    <w:rsid w:val="00191415"/>
    <w:rsid w:val="001A4D86"/>
    <w:rsid w:val="001A72EF"/>
    <w:rsid w:val="001B03D9"/>
    <w:rsid w:val="001C1C88"/>
    <w:rsid w:val="001C6222"/>
    <w:rsid w:val="001D561E"/>
    <w:rsid w:val="001D7B82"/>
    <w:rsid w:val="0021177B"/>
    <w:rsid w:val="00222C41"/>
    <w:rsid w:val="002258C6"/>
    <w:rsid w:val="00226820"/>
    <w:rsid w:val="00242DBC"/>
    <w:rsid w:val="002563AB"/>
    <w:rsid w:val="002675A1"/>
    <w:rsid w:val="00271171"/>
    <w:rsid w:val="00275AD8"/>
    <w:rsid w:val="002774CF"/>
    <w:rsid w:val="00280825"/>
    <w:rsid w:val="00283AA4"/>
    <w:rsid w:val="002904D7"/>
    <w:rsid w:val="002944EA"/>
    <w:rsid w:val="00297728"/>
    <w:rsid w:val="002A1420"/>
    <w:rsid w:val="002A3A3E"/>
    <w:rsid w:val="002C7355"/>
    <w:rsid w:val="002D1394"/>
    <w:rsid w:val="002E06A9"/>
    <w:rsid w:val="002E1D0C"/>
    <w:rsid w:val="00305C58"/>
    <w:rsid w:val="00306F6C"/>
    <w:rsid w:val="00312F16"/>
    <w:rsid w:val="00315134"/>
    <w:rsid w:val="00336D2D"/>
    <w:rsid w:val="00343E82"/>
    <w:rsid w:val="0035002C"/>
    <w:rsid w:val="00356E26"/>
    <w:rsid w:val="003648AE"/>
    <w:rsid w:val="0036581C"/>
    <w:rsid w:val="00366C08"/>
    <w:rsid w:val="00376C2A"/>
    <w:rsid w:val="00383CA0"/>
    <w:rsid w:val="00384A9E"/>
    <w:rsid w:val="00392662"/>
    <w:rsid w:val="003A4BC6"/>
    <w:rsid w:val="003B1E70"/>
    <w:rsid w:val="003B292C"/>
    <w:rsid w:val="003B5DE3"/>
    <w:rsid w:val="003D2122"/>
    <w:rsid w:val="003D5496"/>
    <w:rsid w:val="003E0E17"/>
    <w:rsid w:val="003E2E54"/>
    <w:rsid w:val="003E4C0F"/>
    <w:rsid w:val="00400361"/>
    <w:rsid w:val="00402DC8"/>
    <w:rsid w:val="00404D56"/>
    <w:rsid w:val="00410E8A"/>
    <w:rsid w:val="004130BA"/>
    <w:rsid w:val="00413E77"/>
    <w:rsid w:val="00417D5E"/>
    <w:rsid w:val="0042216D"/>
    <w:rsid w:val="00423C97"/>
    <w:rsid w:val="0045311F"/>
    <w:rsid w:val="00461665"/>
    <w:rsid w:val="004617C8"/>
    <w:rsid w:val="00461999"/>
    <w:rsid w:val="004678B3"/>
    <w:rsid w:val="00474FFF"/>
    <w:rsid w:val="004766BA"/>
    <w:rsid w:val="00485DE4"/>
    <w:rsid w:val="00497943"/>
    <w:rsid w:val="004A20AA"/>
    <w:rsid w:val="004C344C"/>
    <w:rsid w:val="004D348C"/>
    <w:rsid w:val="004F5072"/>
    <w:rsid w:val="004F69BB"/>
    <w:rsid w:val="00551D9F"/>
    <w:rsid w:val="005540B6"/>
    <w:rsid w:val="005561D1"/>
    <w:rsid w:val="005571E3"/>
    <w:rsid w:val="005605FF"/>
    <w:rsid w:val="0056772B"/>
    <w:rsid w:val="0056797C"/>
    <w:rsid w:val="00571506"/>
    <w:rsid w:val="00573053"/>
    <w:rsid w:val="00573D8D"/>
    <w:rsid w:val="0057702B"/>
    <w:rsid w:val="005A2945"/>
    <w:rsid w:val="005C7E8C"/>
    <w:rsid w:val="005D7CB7"/>
    <w:rsid w:val="005D7F04"/>
    <w:rsid w:val="005E6302"/>
    <w:rsid w:val="005F189A"/>
    <w:rsid w:val="005F7B47"/>
    <w:rsid w:val="00611CEA"/>
    <w:rsid w:val="00621FE3"/>
    <w:rsid w:val="00633716"/>
    <w:rsid w:val="006342AA"/>
    <w:rsid w:val="006609EF"/>
    <w:rsid w:val="0066465B"/>
    <w:rsid w:val="00670885"/>
    <w:rsid w:val="00672B67"/>
    <w:rsid w:val="00684F12"/>
    <w:rsid w:val="00692AFC"/>
    <w:rsid w:val="00693279"/>
    <w:rsid w:val="006A107F"/>
    <w:rsid w:val="006A35E9"/>
    <w:rsid w:val="006D74B7"/>
    <w:rsid w:val="006E50F5"/>
    <w:rsid w:val="007056D6"/>
    <w:rsid w:val="007100A3"/>
    <w:rsid w:val="00713B80"/>
    <w:rsid w:val="00714306"/>
    <w:rsid w:val="0073022B"/>
    <w:rsid w:val="00733159"/>
    <w:rsid w:val="00735230"/>
    <w:rsid w:val="00735421"/>
    <w:rsid w:val="00742362"/>
    <w:rsid w:val="00742B0F"/>
    <w:rsid w:val="007462E9"/>
    <w:rsid w:val="00753596"/>
    <w:rsid w:val="007543FC"/>
    <w:rsid w:val="00754B1D"/>
    <w:rsid w:val="0077524E"/>
    <w:rsid w:val="007A6A71"/>
    <w:rsid w:val="007B6C83"/>
    <w:rsid w:val="007C1027"/>
    <w:rsid w:val="007C448E"/>
    <w:rsid w:val="007D0051"/>
    <w:rsid w:val="007D1F2B"/>
    <w:rsid w:val="007E6B58"/>
    <w:rsid w:val="007E6CDA"/>
    <w:rsid w:val="007F0DCA"/>
    <w:rsid w:val="007F1A7C"/>
    <w:rsid w:val="00820888"/>
    <w:rsid w:val="008446C7"/>
    <w:rsid w:val="0084666C"/>
    <w:rsid w:val="00847AA8"/>
    <w:rsid w:val="0085734B"/>
    <w:rsid w:val="0087167D"/>
    <w:rsid w:val="008942B9"/>
    <w:rsid w:val="00895FE8"/>
    <w:rsid w:val="008A20F7"/>
    <w:rsid w:val="008B11E8"/>
    <w:rsid w:val="008D0D78"/>
    <w:rsid w:val="00903248"/>
    <w:rsid w:val="0092012C"/>
    <w:rsid w:val="00924326"/>
    <w:rsid w:val="00952B74"/>
    <w:rsid w:val="00957CB8"/>
    <w:rsid w:val="00977749"/>
    <w:rsid w:val="00981369"/>
    <w:rsid w:val="009864A0"/>
    <w:rsid w:val="0098683D"/>
    <w:rsid w:val="009A37A9"/>
    <w:rsid w:val="009B2CB7"/>
    <w:rsid w:val="009D2EC3"/>
    <w:rsid w:val="009F470A"/>
    <w:rsid w:val="009F76B8"/>
    <w:rsid w:val="00A147D7"/>
    <w:rsid w:val="00A23CCD"/>
    <w:rsid w:val="00A2625D"/>
    <w:rsid w:val="00A5587B"/>
    <w:rsid w:val="00A6445F"/>
    <w:rsid w:val="00A657EA"/>
    <w:rsid w:val="00A65D2A"/>
    <w:rsid w:val="00A80B41"/>
    <w:rsid w:val="00AC0AEA"/>
    <w:rsid w:val="00AC1228"/>
    <w:rsid w:val="00AD101E"/>
    <w:rsid w:val="00AF79A0"/>
    <w:rsid w:val="00AF7D28"/>
    <w:rsid w:val="00B058CC"/>
    <w:rsid w:val="00B06E77"/>
    <w:rsid w:val="00B079B9"/>
    <w:rsid w:val="00B11684"/>
    <w:rsid w:val="00B20BC9"/>
    <w:rsid w:val="00B241E4"/>
    <w:rsid w:val="00B2513E"/>
    <w:rsid w:val="00B33DA1"/>
    <w:rsid w:val="00B44F20"/>
    <w:rsid w:val="00B479DA"/>
    <w:rsid w:val="00B542A3"/>
    <w:rsid w:val="00B75B67"/>
    <w:rsid w:val="00B83A35"/>
    <w:rsid w:val="00B858C5"/>
    <w:rsid w:val="00BA1134"/>
    <w:rsid w:val="00BA1696"/>
    <w:rsid w:val="00BA50E7"/>
    <w:rsid w:val="00BB0680"/>
    <w:rsid w:val="00BB0DCA"/>
    <w:rsid w:val="00BB0FB0"/>
    <w:rsid w:val="00BD2D22"/>
    <w:rsid w:val="00BD6DD4"/>
    <w:rsid w:val="00BE1124"/>
    <w:rsid w:val="00BE35C0"/>
    <w:rsid w:val="00BF5CE2"/>
    <w:rsid w:val="00C0160C"/>
    <w:rsid w:val="00C06219"/>
    <w:rsid w:val="00C361BE"/>
    <w:rsid w:val="00C5659B"/>
    <w:rsid w:val="00C61CFD"/>
    <w:rsid w:val="00C62907"/>
    <w:rsid w:val="00C73F9B"/>
    <w:rsid w:val="00CA0963"/>
    <w:rsid w:val="00CA1C6B"/>
    <w:rsid w:val="00CB16B5"/>
    <w:rsid w:val="00CB2E4A"/>
    <w:rsid w:val="00CD2F96"/>
    <w:rsid w:val="00D0375E"/>
    <w:rsid w:val="00D1334D"/>
    <w:rsid w:val="00D36664"/>
    <w:rsid w:val="00D5337A"/>
    <w:rsid w:val="00D55AA0"/>
    <w:rsid w:val="00D60495"/>
    <w:rsid w:val="00D608EA"/>
    <w:rsid w:val="00D713EF"/>
    <w:rsid w:val="00D81D14"/>
    <w:rsid w:val="00D85178"/>
    <w:rsid w:val="00D87733"/>
    <w:rsid w:val="00D9747B"/>
    <w:rsid w:val="00DA44C1"/>
    <w:rsid w:val="00DB15DD"/>
    <w:rsid w:val="00DB75E9"/>
    <w:rsid w:val="00DC79B3"/>
    <w:rsid w:val="00DF088E"/>
    <w:rsid w:val="00DF0B86"/>
    <w:rsid w:val="00DF6A51"/>
    <w:rsid w:val="00DF6CF0"/>
    <w:rsid w:val="00E01637"/>
    <w:rsid w:val="00E24021"/>
    <w:rsid w:val="00E31EC6"/>
    <w:rsid w:val="00E32D72"/>
    <w:rsid w:val="00E33EE6"/>
    <w:rsid w:val="00E34DEE"/>
    <w:rsid w:val="00E46FE0"/>
    <w:rsid w:val="00E61046"/>
    <w:rsid w:val="00E61699"/>
    <w:rsid w:val="00E74F5C"/>
    <w:rsid w:val="00E94FE6"/>
    <w:rsid w:val="00E95C11"/>
    <w:rsid w:val="00EB6FCF"/>
    <w:rsid w:val="00EC07DA"/>
    <w:rsid w:val="00EC75C7"/>
    <w:rsid w:val="00EC7C6D"/>
    <w:rsid w:val="00EE0FD0"/>
    <w:rsid w:val="00EE40D3"/>
    <w:rsid w:val="00F15086"/>
    <w:rsid w:val="00F15499"/>
    <w:rsid w:val="00F22CFE"/>
    <w:rsid w:val="00F24BDA"/>
    <w:rsid w:val="00F3483A"/>
    <w:rsid w:val="00F51822"/>
    <w:rsid w:val="00F70CAA"/>
    <w:rsid w:val="00F81EE3"/>
    <w:rsid w:val="00F8381F"/>
    <w:rsid w:val="00F8765F"/>
    <w:rsid w:val="00F95F0E"/>
    <w:rsid w:val="00FE52B9"/>
    <w:rsid w:val="00FE7159"/>
    <w:rsid w:val="00FF5592"/>
    <w:rsid w:val="00FF5795"/>
    <w:rsid w:val="075517C9"/>
    <w:rsid w:val="097528C7"/>
    <w:rsid w:val="0BE130B9"/>
    <w:rsid w:val="0DC65C28"/>
    <w:rsid w:val="1193257A"/>
    <w:rsid w:val="141B6EEC"/>
    <w:rsid w:val="14BC48B6"/>
    <w:rsid w:val="14EB7FD7"/>
    <w:rsid w:val="167E716F"/>
    <w:rsid w:val="1B285AE1"/>
    <w:rsid w:val="3897336B"/>
    <w:rsid w:val="3D00270D"/>
    <w:rsid w:val="3E9D6D03"/>
    <w:rsid w:val="40D70CF7"/>
    <w:rsid w:val="432A706F"/>
    <w:rsid w:val="44514C3E"/>
    <w:rsid w:val="588C74D5"/>
    <w:rsid w:val="67036D8C"/>
    <w:rsid w:val="68CA3E2E"/>
    <w:rsid w:val="7E215319"/>
    <w:rsid w:val="7F2156A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3560306"/>
  <w15:docId w15:val="{CE236910-59FB-4B1B-865B-7ACF3CAC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semiHidden="1"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4"/>
      <w:szCs w:val="24"/>
      <w:lang w:eastAsia="en-US"/>
    </w:rPr>
  </w:style>
  <w:style w:type="paragraph" w:styleId="Heading5">
    <w:name w:val="heading 5"/>
    <w:basedOn w:val="Normal"/>
    <w:next w:val="Normal"/>
    <w:link w:val="Heading5Char"/>
    <w:qFormat/>
    <w:pPr>
      <w:keepNext/>
      <w:spacing w:afterLines="22"/>
      <w:outlineLvl w:val="4"/>
    </w:pPr>
    <w:rPr>
      <w:b/>
      <w:sz w:val="22"/>
      <w:szCs w:val="22"/>
    </w:rPr>
  </w:style>
  <w:style w:type="paragraph" w:styleId="Heading6">
    <w:name w:val="heading 6"/>
    <w:basedOn w:val="Normal"/>
    <w:next w:val="Normal"/>
    <w:unhideWhenUsed/>
    <w:qFormat/>
    <w:pPr>
      <w:keepNext/>
      <w:keepLines/>
      <w:spacing w:before="240" w:after="64" w:line="317" w:lineRule="auto"/>
      <w:outlineLvl w:val="5"/>
    </w:pPr>
    <w:rPr>
      <w:rFonts w:ascii="Arial" w:eastAsia="SimHei"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BalloonText">
    <w:name w:val="Balloon Text"/>
    <w:basedOn w:val="Normal"/>
    <w:link w:val="BalloonTextChar"/>
    <w:autoRedefine/>
    <w:uiPriority w:val="99"/>
    <w:semiHidden/>
    <w:unhideWhenUsed/>
    <w:qFormat/>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semiHidden/>
    <w:pPr>
      <w:tabs>
        <w:tab w:val="center" w:pos="4320"/>
        <w:tab w:val="right" w:pos="8640"/>
      </w:tabs>
    </w:pPr>
  </w:style>
  <w:style w:type="paragraph" w:styleId="BodyText2">
    <w:name w:val="Body Text 2"/>
    <w:basedOn w:val="Normal"/>
    <w:link w:val="BodyText2Char"/>
    <w:semiHidden/>
    <w:rPr>
      <w:sz w:val="22"/>
    </w:rPr>
  </w:style>
  <w:style w:type="table" w:styleId="TableGrid">
    <w:name w:val="Table Grid"/>
    <w:basedOn w:val="TableNormal"/>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autoRedefine/>
    <w:uiPriority w:val="99"/>
    <w:qFormat/>
    <w:rPr>
      <w:color w:val="0000FF"/>
      <w:u w:val="single"/>
    </w:rPr>
  </w:style>
  <w:style w:type="character" w:customStyle="1" w:styleId="HeaderChar">
    <w:name w:val="Header Char"/>
    <w:basedOn w:val="DefaultParagraphFont"/>
    <w:link w:val="Header"/>
    <w:autoRedefine/>
    <w:semiHidden/>
    <w:qFormat/>
    <w:rPr>
      <w:rFonts w:ascii="Times New Roman" w:eastAsia="Times New Roman" w:hAnsi="Times New Roman" w:cs="Times New Roman"/>
      <w:sz w:val="24"/>
      <w:szCs w:val="24"/>
    </w:rPr>
  </w:style>
  <w:style w:type="character" w:customStyle="1" w:styleId="FooterChar">
    <w:name w:val="Footer Char"/>
    <w:basedOn w:val="DefaultParagraphFont"/>
    <w:link w:val="Footer"/>
    <w:autoRedefine/>
    <w:uiPriority w:val="99"/>
    <w:qFormat/>
    <w:rPr>
      <w:rFonts w:ascii="Times New Roman" w:eastAsia="Times New Roman" w:hAnsi="Times New Roman" w:cs="Times New Roman"/>
      <w:sz w:val="24"/>
      <w:szCs w:val="24"/>
    </w:rPr>
  </w:style>
  <w:style w:type="character" w:customStyle="1" w:styleId="Heading5Char">
    <w:name w:val="Heading 5 Char"/>
    <w:basedOn w:val="DefaultParagraphFont"/>
    <w:link w:val="Heading5"/>
    <w:autoRedefine/>
    <w:qFormat/>
    <w:rPr>
      <w:rFonts w:ascii="Times New Roman" w:eastAsia="Times New Roman" w:hAnsi="Times New Roman" w:cs="Times New Roman"/>
      <w:b/>
    </w:rPr>
  </w:style>
  <w:style w:type="character" w:customStyle="1" w:styleId="BodyText2Char">
    <w:name w:val="Body Text 2 Char"/>
    <w:basedOn w:val="DefaultParagraphFont"/>
    <w:link w:val="BodyText2"/>
    <w:autoRedefine/>
    <w:semiHidden/>
    <w:qFormat/>
    <w:rPr>
      <w:rFonts w:ascii="Times New Roman" w:eastAsia="Times New Roman" w:hAnsi="Times New Roman" w:cs="Times New Roman"/>
      <w:szCs w:val="24"/>
    </w:rPr>
  </w:style>
  <w:style w:type="character" w:customStyle="1" w:styleId="grame">
    <w:name w:val="grame"/>
    <w:basedOn w:val="DefaultParagraphFont"/>
    <w:autoRedefine/>
    <w:qFormat/>
  </w:style>
  <w:style w:type="paragraph" w:styleId="ListParagraph">
    <w:name w:val="List Paragraph"/>
    <w:basedOn w:val="Normal"/>
    <w:autoRedefine/>
    <w:uiPriority w:val="34"/>
    <w:qFormat/>
    <w:pPr>
      <w:spacing w:before="100" w:beforeAutospacing="1" w:after="100" w:afterAutospacing="1"/>
    </w:pPr>
  </w:style>
  <w:style w:type="character" w:customStyle="1" w:styleId="BalloonTextChar">
    <w:name w:val="Balloon Text Char"/>
    <w:basedOn w:val="DefaultParagraphFont"/>
    <w:link w:val="BalloonText"/>
    <w:autoRedefine/>
    <w:uiPriority w:val="99"/>
    <w:semiHidden/>
    <w:qFormat/>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42B0F"/>
    <w:rPr>
      <w:sz w:val="16"/>
      <w:szCs w:val="16"/>
    </w:rPr>
  </w:style>
  <w:style w:type="paragraph" w:styleId="CommentSubject">
    <w:name w:val="annotation subject"/>
    <w:basedOn w:val="CommentText"/>
    <w:next w:val="CommentText"/>
    <w:link w:val="CommentSubjectChar"/>
    <w:uiPriority w:val="99"/>
    <w:semiHidden/>
    <w:unhideWhenUsed/>
    <w:rsid w:val="00742B0F"/>
    <w:rPr>
      <w:b/>
      <w:bCs/>
      <w:sz w:val="20"/>
      <w:szCs w:val="20"/>
    </w:rPr>
  </w:style>
  <w:style w:type="character" w:customStyle="1" w:styleId="CommentTextChar">
    <w:name w:val="Comment Text Char"/>
    <w:basedOn w:val="DefaultParagraphFont"/>
    <w:link w:val="CommentText"/>
    <w:rsid w:val="00742B0F"/>
    <w:rPr>
      <w:rFonts w:eastAsia="Times New Roman"/>
      <w:sz w:val="24"/>
      <w:szCs w:val="24"/>
      <w:lang w:eastAsia="en-US"/>
    </w:rPr>
  </w:style>
  <w:style w:type="character" w:customStyle="1" w:styleId="CommentSubjectChar">
    <w:name w:val="Comment Subject Char"/>
    <w:basedOn w:val="CommentTextChar"/>
    <w:link w:val="CommentSubject"/>
    <w:uiPriority w:val="99"/>
    <w:semiHidden/>
    <w:rsid w:val="00742B0F"/>
    <w:rPr>
      <w:rFonts w:eastAsia="Times New Roman"/>
      <w:b/>
      <w:bCs/>
      <w:sz w:val="24"/>
      <w:szCs w:val="24"/>
      <w:lang w:eastAsia="en-US"/>
    </w:rPr>
  </w:style>
  <w:style w:type="character" w:customStyle="1" w:styleId="UnresolvedMention1">
    <w:name w:val="Unresolved Mention1"/>
    <w:basedOn w:val="DefaultParagraphFont"/>
    <w:uiPriority w:val="99"/>
    <w:semiHidden/>
    <w:unhideWhenUsed/>
    <w:rsid w:val="00CD2F96"/>
    <w:rPr>
      <w:color w:val="605E5C"/>
      <w:shd w:val="clear" w:color="auto" w:fill="E1DFDD"/>
    </w:rPr>
  </w:style>
  <w:style w:type="character" w:styleId="Strong">
    <w:name w:val="Strong"/>
    <w:basedOn w:val="DefaultParagraphFont"/>
    <w:uiPriority w:val="22"/>
    <w:qFormat/>
    <w:rsid w:val="001850AE"/>
    <w:rPr>
      <w:b/>
      <w:bCs/>
    </w:rPr>
  </w:style>
  <w:style w:type="paragraph" w:styleId="Caption">
    <w:name w:val="caption"/>
    <w:basedOn w:val="Normal"/>
    <w:next w:val="Normal"/>
    <w:uiPriority w:val="35"/>
    <w:unhideWhenUsed/>
    <w:qFormat/>
    <w:rsid w:val="00104194"/>
    <w:pPr>
      <w:spacing w:after="200"/>
    </w:pPr>
    <w:rPr>
      <w:i/>
      <w:iCs/>
      <w:color w:val="44546A" w:themeColor="text2"/>
      <w:sz w:val="18"/>
      <w:szCs w:val="18"/>
    </w:rPr>
  </w:style>
  <w:style w:type="character" w:styleId="PlaceholderText">
    <w:name w:val="Placeholder Text"/>
    <w:basedOn w:val="DefaultParagraphFont"/>
    <w:uiPriority w:val="99"/>
    <w:unhideWhenUsed/>
    <w:rsid w:val="005F18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uca-ivanus@gmail.com" TargetMode="External"/><Relationship Id="rId13" Type="http://schemas.openxmlformats.org/officeDocument/2006/relationships/hyperlink" Target="https://hdr.undp.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ecsr@ase.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eaweb.org/econlit/jelCodes.php?view=je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namarin@gmail.com" TargetMode="External"/><Relationship Id="rId14" Type="http://schemas.openxmlformats.org/officeDocument/2006/relationships/hyperlink" Target="http://info.worldbank.org/governance/wg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143"/>
    <customShpInfo spid="_x0000_s2144"/>
    <customShpInfo spid="_x0000_s2142"/>
    <customShpInfo spid="_x0000_s2152"/>
    <customShpInfo spid="_x0000_s2153"/>
    <customShpInfo spid="_x0000_s2151"/>
    <customShpInfo spid="_x0000_s2133"/>
    <customShpInfo spid="_x0000_s2134"/>
    <customShpInfo spid="_x0000_s2135"/>
    <customShpInfo spid="_x0000_s2160"/>
    <customShpInfo spid="_x0000_s2154"/>
    <customShpInfo spid="_x0000_s2155"/>
    <customShpInfo spid="_x0000_s2156"/>
    <customShpInfo spid="_x0000_s2157"/>
    <customShpInfo spid="_x0000_s2158"/>
    <customShpInfo spid="_x0000_s2159"/>
    <customShpInfo spid="_x0000_s21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Ciurea</dc:creator>
  <cp:lastModifiedBy>Administrator</cp:lastModifiedBy>
  <cp:revision>3</cp:revision>
  <dcterms:created xsi:type="dcterms:W3CDTF">2024-04-16T08:44:00Z</dcterms:created>
  <dcterms:modified xsi:type="dcterms:W3CDTF">2024-04-16T16:07:00Z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D51F42095F554F6CB736B78D8839E830_12</vt:lpwstr>
  </property>
</Properties>
</file>